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775C64" w:rsidRPr="00775C64" w:rsidTr="005744B5">
        <w:tc>
          <w:tcPr>
            <w:tcW w:w="3637" w:type="dxa"/>
            <w:vAlign w:val="center"/>
          </w:tcPr>
          <w:p w:rsidR="00775C64" w:rsidRPr="00C554CE" w:rsidRDefault="00AD1B2F" w:rsidP="00C5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_x0000_s1027" style="position:absolute;margin-left:-5.65pt;margin-top:-2.05pt;width:548.4pt;height:771.95pt;z-index:251661312" o:allowincell="f" filled="f" strokecolor="#002060" strokeweight="6pt"/>
              </w:pict>
            </w:r>
            <w:r w:rsidR="00775C64" w:rsidRPr="00C554CE">
              <w:rPr>
                <w:rFonts w:ascii="Arial" w:hAnsi="Arial" w:cs="Arial"/>
                <w:b/>
              </w:rPr>
              <w:t>Stand:</w:t>
            </w:r>
            <w:r w:rsidR="00775C64" w:rsidRPr="00C554CE">
              <w:rPr>
                <w:rFonts w:ascii="Arial" w:hAnsi="Arial" w:cs="Arial"/>
              </w:rPr>
              <w:t xml:space="preserve"> </w:t>
            </w:r>
            <w:r w:rsidR="005C68B4">
              <w:rPr>
                <w:rFonts w:ascii="Arial" w:hAnsi="Arial" w:cs="Arial"/>
              </w:rPr>
              <w:t>01</w:t>
            </w:r>
            <w:r w:rsidR="00775C64" w:rsidRPr="00C554CE">
              <w:rPr>
                <w:rFonts w:ascii="Arial" w:hAnsi="Arial" w:cs="Arial"/>
              </w:rPr>
              <w:t>/20</w:t>
            </w:r>
            <w:r w:rsidR="005C68B4">
              <w:rPr>
                <w:rFonts w:ascii="Arial" w:hAnsi="Arial" w:cs="Arial"/>
              </w:rPr>
              <w:t>20</w:t>
            </w:r>
          </w:p>
          <w:p w:rsidR="00775C64" w:rsidRPr="00C554CE" w:rsidRDefault="00775C64" w:rsidP="00C554CE">
            <w:pPr>
              <w:rPr>
                <w:rFonts w:ascii="Arial" w:hAnsi="Arial" w:cs="Arial"/>
                <w:b/>
              </w:rPr>
            </w:pPr>
            <w:r w:rsidRPr="00C554CE">
              <w:rPr>
                <w:rFonts w:ascii="Arial" w:hAnsi="Arial" w:cs="Arial"/>
                <w:b/>
              </w:rPr>
              <w:t>Verantwortlicher:</w:t>
            </w:r>
          </w:p>
          <w:p w:rsidR="00775C64" w:rsidRPr="00C554CE" w:rsidRDefault="00775C64" w:rsidP="00C554CE">
            <w:pPr>
              <w:rPr>
                <w:rFonts w:ascii="Arial" w:hAnsi="Arial" w:cs="Arial"/>
              </w:rPr>
            </w:pPr>
            <w:r w:rsidRPr="00C554CE">
              <w:rPr>
                <w:rFonts w:ascii="Arial" w:hAnsi="Arial" w:cs="Arial"/>
              </w:rPr>
              <w:t xml:space="preserve">Prof. </w:t>
            </w:r>
            <w:proofErr w:type="spellStart"/>
            <w:r w:rsidRPr="00C554CE">
              <w:rPr>
                <w:rFonts w:ascii="Arial" w:hAnsi="Arial" w:cs="Arial"/>
              </w:rPr>
              <w:t>Dr</w:t>
            </w:r>
            <w:proofErr w:type="spellEnd"/>
            <w:r w:rsidR="005C68B4">
              <w:rPr>
                <w:rFonts w:ascii="Arial" w:hAnsi="Arial" w:cs="Arial"/>
              </w:rPr>
              <w:t xml:space="preserve"> T. K. </w:t>
            </w:r>
            <w:proofErr w:type="spellStart"/>
            <w:r w:rsidR="005C68B4">
              <w:rPr>
                <w:rFonts w:ascii="Arial" w:hAnsi="Arial" w:cs="Arial"/>
              </w:rPr>
              <w:t>Lindhorst</w:t>
            </w:r>
            <w:proofErr w:type="spellEnd"/>
          </w:p>
          <w:p w:rsidR="00775C64" w:rsidRPr="00C554CE" w:rsidRDefault="00775C64" w:rsidP="00C554CE">
            <w:pPr>
              <w:rPr>
                <w:rFonts w:ascii="Arial" w:hAnsi="Arial" w:cs="Arial"/>
                <w:b/>
              </w:rPr>
            </w:pPr>
            <w:r w:rsidRPr="00C554CE">
              <w:rPr>
                <w:rFonts w:ascii="Arial" w:hAnsi="Arial" w:cs="Arial"/>
                <w:b/>
              </w:rPr>
              <w:t>Arbeitsbereich:</w:t>
            </w:r>
          </w:p>
          <w:p w:rsidR="00775C64" w:rsidRPr="00775C64" w:rsidRDefault="00775C64" w:rsidP="00C554CE">
            <w:pPr>
              <w:rPr>
                <w:rFonts w:ascii="Arial" w:hAnsi="Arial" w:cs="Arial"/>
                <w:sz w:val="24"/>
              </w:rPr>
            </w:pPr>
            <w:r w:rsidRPr="00C554CE">
              <w:rPr>
                <w:rFonts w:ascii="Arial" w:hAnsi="Arial" w:cs="Arial"/>
              </w:rPr>
              <w:t>Otto Diels-Institut für Organische Chemie</w:t>
            </w:r>
          </w:p>
        </w:tc>
        <w:tc>
          <w:tcPr>
            <w:tcW w:w="3637" w:type="dxa"/>
            <w:vAlign w:val="center"/>
          </w:tcPr>
          <w:p w:rsidR="00775C64" w:rsidRDefault="00775C64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0E16" w:rsidRPr="00720E16" w:rsidRDefault="00720E16" w:rsidP="00720E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0E16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75C64" w:rsidRDefault="00720E16" w:rsidP="00C554C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Betriebsanweisung</w:t>
            </w:r>
          </w:p>
          <w:p w:rsidR="004270E3" w:rsidRPr="00F26B0D" w:rsidRDefault="00ED1EB4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Schüttelinkubator</w:t>
            </w:r>
          </w:p>
          <w:p w:rsidR="00775C64" w:rsidRPr="00775C64" w:rsidRDefault="00775C64" w:rsidP="00C554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38" w:type="dxa"/>
          </w:tcPr>
          <w:p w:rsidR="00775C64" w:rsidRPr="00775C64" w:rsidRDefault="00775C64" w:rsidP="00C554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269240</wp:posOffset>
                  </wp:positionV>
                  <wp:extent cx="1610360" cy="532130"/>
                  <wp:effectExtent l="19050" t="0" r="8890" b="0"/>
                  <wp:wrapTight wrapText="bothSides">
                    <wp:wrapPolygon edited="0">
                      <wp:start x="-256" y="0"/>
                      <wp:lineTo x="-256" y="20878"/>
                      <wp:lineTo x="21719" y="20878"/>
                      <wp:lineTo x="21719" y="10053"/>
                      <wp:lineTo x="20186" y="7733"/>
                      <wp:lineTo x="11498" y="0"/>
                      <wp:lineTo x="-256" y="0"/>
                    </wp:wrapPolygon>
                  </wp:wrapTight>
                  <wp:docPr id="2" name="Bild 2" descr="cau-sw-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u-sw-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568" w:rsidRPr="00775C64" w:rsidTr="0011318C">
        <w:tc>
          <w:tcPr>
            <w:tcW w:w="10912" w:type="dxa"/>
            <w:gridSpan w:val="3"/>
            <w:shd w:val="clear" w:color="auto" w:fill="002060"/>
          </w:tcPr>
          <w:p w:rsidR="00903568" w:rsidRPr="00C554CE" w:rsidRDefault="00775C64" w:rsidP="004270E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4CE">
              <w:rPr>
                <w:rFonts w:ascii="Arial" w:hAnsi="Arial" w:cs="Arial"/>
                <w:b/>
                <w:color w:val="FFFFFF" w:themeColor="background1"/>
                <w:sz w:val="24"/>
              </w:rPr>
              <w:t>Anwendungsbereich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903568" w:rsidRPr="00C554CE" w:rsidRDefault="0011318C" w:rsidP="00ED1EB4">
            <w:pPr>
              <w:spacing w:before="120" w:after="120"/>
              <w:rPr>
                <w:rFonts w:ascii="Arial" w:hAnsi="Arial" w:cs="Arial"/>
              </w:rPr>
            </w:pPr>
            <w:r w:rsidRPr="00C42922">
              <w:rPr>
                <w:rFonts w:ascii="Arial" w:hAnsi="Arial" w:cs="Arial"/>
                <w:sz w:val="20"/>
              </w:rPr>
              <w:t xml:space="preserve">Diese Betriebsanweisung gilt für das Arbeiten </w:t>
            </w:r>
            <w:r w:rsidR="00A13C6B" w:rsidRPr="00C42922">
              <w:rPr>
                <w:rFonts w:ascii="Arial" w:hAnsi="Arial" w:cs="Arial"/>
                <w:sz w:val="20"/>
              </w:rPr>
              <w:t xml:space="preserve">mit </w:t>
            </w:r>
            <w:r w:rsidR="004D573C">
              <w:rPr>
                <w:rFonts w:ascii="Arial" w:hAnsi="Arial" w:cs="Arial"/>
                <w:sz w:val="20"/>
              </w:rPr>
              <w:t xml:space="preserve">einem </w:t>
            </w:r>
            <w:r w:rsidR="00ED1EB4">
              <w:rPr>
                <w:rFonts w:ascii="Arial" w:hAnsi="Arial" w:cs="Arial"/>
                <w:sz w:val="20"/>
              </w:rPr>
              <w:t>Schüttelinkubator.</w:t>
            </w:r>
          </w:p>
        </w:tc>
      </w:tr>
      <w:tr w:rsidR="00903568" w:rsidRPr="00775C64" w:rsidTr="004270E3">
        <w:tc>
          <w:tcPr>
            <w:tcW w:w="10912" w:type="dxa"/>
            <w:gridSpan w:val="3"/>
            <w:shd w:val="clear" w:color="auto" w:fill="002060"/>
          </w:tcPr>
          <w:p w:rsidR="00903568" w:rsidRPr="00BB1CF8" w:rsidRDefault="004270E3" w:rsidP="004270E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B1CF8">
              <w:rPr>
                <w:rFonts w:ascii="Arial" w:hAnsi="Arial" w:cs="Arial"/>
                <w:b/>
                <w:color w:val="FFFFFF" w:themeColor="background1"/>
                <w:sz w:val="24"/>
              </w:rPr>
              <w:t>Gefahren für Mensch und Umwelt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ED1EB4" w:rsidRDefault="00ED1EB4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F559215" wp14:editId="40D210A9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122555</wp:posOffset>
                  </wp:positionV>
                  <wp:extent cx="542925" cy="475059"/>
                  <wp:effectExtent l="0" t="0" r="0" b="0"/>
                  <wp:wrapNone/>
                  <wp:docPr id="4" name="Grafik 4" descr="https://encrypted-tbn0.gstatic.com/images?q=tbn:ANd9GcS5kP3K6g27QLpsRD_ZsLVWSZYVQQChbX_zIhTwhtyL4anS8NMi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5kP3K6g27QLpsRD_ZsLVWSZYVQQChbX_zIhTwhtyL4anS8NMi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Kontamination von Personen durch den Austritt biologischer Arbeitsstoffe und Bioaerosole</w:t>
            </w:r>
          </w:p>
          <w:p w:rsidR="004D573C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Gefährdung durch spritzende Flüssigkeiten</w:t>
            </w:r>
          </w:p>
          <w:p w:rsidR="004D573C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Gefahr durch Herausschleudern von Teilen</w:t>
            </w:r>
          </w:p>
          <w:p w:rsidR="004D573C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EE786C8" wp14:editId="432A9ED7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133985</wp:posOffset>
                  </wp:positionV>
                  <wp:extent cx="542925" cy="515225"/>
                  <wp:effectExtent l="0" t="0" r="0" b="0"/>
                  <wp:wrapNone/>
                  <wp:docPr id="6" name="Grafik 6" descr="https://encrypted-tbn1.gstatic.com/shopping?q=tbn:ANd9GcTyxThFSpJoAWB8vAFNCaKft2yExZL80Bfbn7Jbg-lUJvmgLFEmmYFvxVY9So6RFhciNWwowimp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shopping?q=tbn:ANd9GcTyxThFSpJoAWB8vAFNCaKft2yExZL80Bfbn7Jbg-lUJvmgLFEmmYFvxVY9So6RFhciNWwowimp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Gefahr durch Erfassen von Körperteilen, Haaren, Kleidungsstücken und Schmuck</w:t>
            </w:r>
          </w:p>
          <w:p w:rsidR="004D573C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Gefahr durch entzündliche Medien</w:t>
            </w:r>
          </w:p>
          <w:p w:rsidR="004D573C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Gefahr durch Glasbruch infolge mechanischer Schüttelenergie</w:t>
            </w:r>
          </w:p>
          <w:p w:rsidR="009A536A" w:rsidRDefault="004D573C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Gefahr durch elektrische Spannung</w:t>
            </w:r>
          </w:p>
          <w:p w:rsidR="004D573C" w:rsidRPr="004D573C" w:rsidRDefault="004D573C" w:rsidP="004D573C">
            <w:pPr>
              <w:pStyle w:val="Listenabsatz"/>
              <w:spacing w:before="120"/>
              <w:ind w:left="1985"/>
              <w:rPr>
                <w:rFonts w:ascii="Arial" w:hAnsi="Arial" w:cs="Arial"/>
                <w:sz w:val="20"/>
              </w:rPr>
            </w:pPr>
          </w:p>
        </w:tc>
      </w:tr>
      <w:tr w:rsidR="00903568" w:rsidRPr="00775C64" w:rsidTr="005744B5">
        <w:tc>
          <w:tcPr>
            <w:tcW w:w="10912" w:type="dxa"/>
            <w:gridSpan w:val="3"/>
            <w:shd w:val="clear" w:color="auto" w:fill="002060"/>
          </w:tcPr>
          <w:p w:rsidR="00903568" w:rsidRPr="00482A8C" w:rsidRDefault="005744B5" w:rsidP="005744B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Schutzmaßnahmen und Verhaltensregeln</w:t>
            </w:r>
          </w:p>
        </w:tc>
      </w:tr>
      <w:tr w:rsidR="00903568" w:rsidRPr="00775C64" w:rsidTr="00903568">
        <w:tc>
          <w:tcPr>
            <w:tcW w:w="10912" w:type="dxa"/>
            <w:gridSpan w:val="3"/>
          </w:tcPr>
          <w:p w:rsidR="00C554CE" w:rsidRDefault="008733E9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8255</wp:posOffset>
                  </wp:positionV>
                  <wp:extent cx="497785" cy="485030"/>
                  <wp:effectExtent l="19050" t="0" r="0" b="0"/>
                  <wp:wrapNone/>
                  <wp:docPr id="11" name="Grafik 10" descr="m0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4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85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4787">
              <w:rPr>
                <w:rFonts w:ascii="Arial" w:hAnsi="Arial" w:cs="Arial"/>
                <w:sz w:val="20"/>
              </w:rPr>
              <w:t xml:space="preserve">Nicht </w:t>
            </w:r>
            <w:proofErr w:type="gramStart"/>
            <w:r w:rsidR="00E24787">
              <w:rPr>
                <w:rFonts w:ascii="Arial" w:hAnsi="Arial" w:cs="Arial"/>
                <w:sz w:val="20"/>
              </w:rPr>
              <w:t xml:space="preserve">an </w:t>
            </w:r>
            <w:r w:rsidR="004D573C">
              <w:rPr>
                <w:rFonts w:ascii="Arial" w:hAnsi="Arial" w:cs="Arial"/>
                <w:sz w:val="20"/>
              </w:rPr>
              <w:t>drehende</w:t>
            </w:r>
            <w:proofErr w:type="gramEnd"/>
            <w:r w:rsidR="004D573C">
              <w:rPr>
                <w:rFonts w:ascii="Arial" w:hAnsi="Arial" w:cs="Arial"/>
                <w:sz w:val="20"/>
              </w:rPr>
              <w:t xml:space="preserve"> Teile fassen</w:t>
            </w:r>
            <w:r w:rsidR="00547238">
              <w:rPr>
                <w:rFonts w:ascii="Arial" w:hAnsi="Arial" w:cs="Arial"/>
                <w:sz w:val="20"/>
              </w:rPr>
              <w:t>!</w:t>
            </w:r>
          </w:p>
          <w:p w:rsidR="00E24787" w:rsidRDefault="00E24787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Probenbehälter</w:t>
            </w:r>
            <w:r w:rsidR="00AD1B2F">
              <w:rPr>
                <w:rFonts w:ascii="Arial" w:hAnsi="Arial" w:cs="Arial"/>
                <w:sz w:val="20"/>
              </w:rPr>
              <w:t xml:space="preserve"> möglichst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D1B2F">
              <w:rPr>
                <w:rFonts w:ascii="Arial" w:hAnsi="Arial" w:cs="Arial"/>
                <w:sz w:val="20"/>
              </w:rPr>
              <w:t>senkrecht und sicher platzieren</w:t>
            </w:r>
            <w:r>
              <w:rPr>
                <w:rFonts w:ascii="Arial" w:hAnsi="Arial" w:cs="Arial"/>
                <w:sz w:val="20"/>
              </w:rPr>
              <w:t xml:space="preserve"> und beim Herausspritzen von Flüssigkeit, Drehzahl reduzieren.</w:t>
            </w:r>
          </w:p>
          <w:p w:rsidR="00E24787" w:rsidRDefault="00E24787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144" behindDoc="0" locked="0" layoutInCell="1" allowOverlap="1" wp14:anchorId="180E9D5F" wp14:editId="03B8121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17145</wp:posOffset>
                  </wp:positionV>
                  <wp:extent cx="458028" cy="453225"/>
                  <wp:effectExtent l="19050" t="0" r="0" b="0"/>
                  <wp:wrapNone/>
                  <wp:docPr id="12" name="Grafik 11" descr="m00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9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45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>Bei Unwucht, unruhigem Lauf oder einem Wandern des Gerätes durch dynamische Kräfte, Drehzahl reduzieren.</w:t>
            </w:r>
          </w:p>
          <w:p w:rsidR="00AD1B2F" w:rsidRPr="00AD1B2F" w:rsidRDefault="00AD1B2F" w:rsidP="00AD1B2F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Gerät von außen und innen regelmäßig desinfizieren, insbesondere nach Austritt von biologischem Material.</w:t>
            </w:r>
          </w:p>
          <w:p w:rsidR="00E24787" w:rsidRDefault="00E24787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Gerät frei auf einer stabilen, rutschfesten Fläche aufstellen und sicheren Stand beachten.</w:t>
            </w:r>
          </w:p>
          <w:p w:rsidR="00E24787" w:rsidRPr="004D573C" w:rsidRDefault="00E24787" w:rsidP="004D573C">
            <w:pPr>
              <w:pStyle w:val="Listenabsatz"/>
              <w:numPr>
                <w:ilvl w:val="0"/>
                <w:numId w:val="1"/>
              </w:numPr>
              <w:spacing w:before="120"/>
              <w:ind w:left="1985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0C4B531" wp14:editId="3567E40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76200</wp:posOffset>
                  </wp:positionV>
                  <wp:extent cx="505736" cy="500932"/>
                  <wp:effectExtent l="19050" t="0" r="8614" b="0"/>
                  <wp:wrapNone/>
                  <wp:docPr id="14" name="Grafik 13" descr="m0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0.wm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36" cy="5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>Schutzkleidung und Brille tragen.</w:t>
            </w:r>
          </w:p>
          <w:p w:rsidR="00E24787" w:rsidRPr="00E24787" w:rsidRDefault="00007C86" w:rsidP="00E24787">
            <w:pPr>
              <w:pStyle w:val="Listenabsatz"/>
              <w:numPr>
                <w:ilvl w:val="0"/>
                <w:numId w:val="1"/>
              </w:numPr>
              <w:tabs>
                <w:tab w:val="left" w:pos="276"/>
              </w:tabs>
              <w:ind w:left="1985"/>
              <w:rPr>
                <w:rFonts w:ascii="Arial" w:hAnsi="Arial" w:cs="Arial"/>
              </w:rPr>
            </w:pPr>
            <w:r w:rsidRPr="00C42922">
              <w:rPr>
                <w:rFonts w:ascii="Arial" w:hAnsi="Arial" w:cs="Arial"/>
                <w:noProof/>
                <w:sz w:val="20"/>
                <w:lang w:eastAsia="de-DE"/>
              </w:rPr>
              <w:t xml:space="preserve">Gerät und Kabel vor Gebrauch auf Beschädigung überprüfen. Keine Benutzung bei festgestellten Schäden. </w:t>
            </w:r>
          </w:p>
          <w:p w:rsidR="00903568" w:rsidRPr="00007C86" w:rsidRDefault="00007C86" w:rsidP="00E24787">
            <w:pPr>
              <w:pStyle w:val="Listenabsatz"/>
              <w:numPr>
                <w:ilvl w:val="0"/>
                <w:numId w:val="1"/>
              </w:numPr>
              <w:tabs>
                <w:tab w:val="left" w:pos="276"/>
              </w:tabs>
              <w:ind w:left="1985"/>
              <w:rPr>
                <w:rFonts w:ascii="Arial" w:hAnsi="Arial" w:cs="Arial"/>
              </w:rPr>
            </w:pPr>
            <w:r w:rsidRPr="00C42922">
              <w:rPr>
                <w:rFonts w:ascii="Arial" w:hAnsi="Arial" w:cs="Arial"/>
                <w:sz w:val="20"/>
              </w:rPr>
              <w:t>Jährliche Elektroprüfung durchführen.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C554C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Verhalten bei Störungen</w:t>
            </w:r>
            <w:r w:rsidR="00CE14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/</w:t>
            </w:r>
            <w:r w:rsidR="00CE14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im Gefahrenfall</w:t>
            </w:r>
          </w:p>
        </w:tc>
      </w:tr>
      <w:tr w:rsidR="00C554CE" w:rsidRPr="00775C64" w:rsidTr="00903568">
        <w:tc>
          <w:tcPr>
            <w:tcW w:w="10912" w:type="dxa"/>
            <w:gridSpan w:val="3"/>
          </w:tcPr>
          <w:p w:rsidR="005638D5" w:rsidRDefault="009C7A25" w:rsidP="009C7A25">
            <w:pPr>
              <w:spacing w:before="120" w:after="120"/>
              <w:ind w:left="1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9C7A25">
              <w:rPr>
                <w:rFonts w:ascii="Arial" w:hAnsi="Arial" w:cs="Arial"/>
                <w:b/>
                <w:sz w:val="20"/>
              </w:rPr>
              <w:t xml:space="preserve">Im </w:t>
            </w:r>
            <w:r w:rsidR="00E24787">
              <w:rPr>
                <w:rFonts w:ascii="Arial" w:hAnsi="Arial" w:cs="Arial"/>
                <w:b/>
                <w:sz w:val="20"/>
              </w:rPr>
              <w:t>Stör</w:t>
            </w:r>
            <w:r w:rsidRPr="009C7A25">
              <w:rPr>
                <w:rFonts w:ascii="Arial" w:hAnsi="Arial" w:cs="Arial"/>
                <w:b/>
                <w:sz w:val="20"/>
              </w:rPr>
              <w:t>fall</w:t>
            </w:r>
            <w:r w:rsidRPr="009C7A25">
              <w:rPr>
                <w:rFonts w:ascii="Arial" w:hAnsi="Arial" w:cs="Arial"/>
                <w:sz w:val="20"/>
              </w:rPr>
              <w:t>:</w:t>
            </w:r>
          </w:p>
          <w:p w:rsidR="009C7A25" w:rsidRPr="00E24787" w:rsidRDefault="00E24787" w:rsidP="00E24787">
            <w:pPr>
              <w:pStyle w:val="Listenabsatz"/>
              <w:numPr>
                <w:ilvl w:val="0"/>
                <w:numId w:val="5"/>
              </w:numPr>
              <w:spacing w:before="120" w:after="120"/>
              <w:ind w:left="19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Gerät vom Strom trennen und Vorgesetzten oder Verantwortlichen benachrichtigen.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C554C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Erste Hilfe</w:t>
            </w:r>
          </w:p>
        </w:tc>
      </w:tr>
      <w:tr w:rsidR="00C554CE" w:rsidRPr="00775C64" w:rsidTr="00903568">
        <w:tc>
          <w:tcPr>
            <w:tcW w:w="10912" w:type="dxa"/>
            <w:gridSpan w:val="3"/>
          </w:tcPr>
          <w:p w:rsidR="009A536A" w:rsidRPr="00C42922" w:rsidRDefault="00AD1B2F" w:rsidP="00FD4969">
            <w:pPr>
              <w:pStyle w:val="Listenabsatz"/>
              <w:numPr>
                <w:ilvl w:val="0"/>
                <w:numId w:val="2"/>
              </w:numPr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80.15pt;margin-top:2.45pt;width:87.45pt;height:18.5pt;z-index:251662336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C42922" w:rsidRPr="00C42922" w:rsidRDefault="00C42922" w:rsidP="00C429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Notruf: 0-112</w:t>
                        </w:r>
                      </w:p>
                    </w:txbxContent>
                  </v:textbox>
                </v:shape>
              </w:pict>
            </w:r>
            <w:r w:rsidR="00C4292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223548</wp:posOffset>
                  </wp:positionH>
                  <wp:positionV relativeFrom="paragraph">
                    <wp:posOffset>131086</wp:posOffset>
                  </wp:positionV>
                  <wp:extent cx="458028" cy="461176"/>
                  <wp:effectExtent l="19050" t="0" r="0" b="0"/>
                  <wp:wrapNone/>
                  <wp:docPr id="3" name="Grafik 2" descr="e0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03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4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159D" w:rsidRPr="00C42922">
              <w:rPr>
                <w:rFonts w:ascii="Arial" w:hAnsi="Arial" w:cs="Arial"/>
                <w:sz w:val="20"/>
                <w:szCs w:val="20"/>
              </w:rPr>
              <w:t xml:space="preserve">Erste Hilfe leisten, </w:t>
            </w:r>
            <w:r w:rsidR="00C42922" w:rsidRPr="00C42922">
              <w:rPr>
                <w:rFonts w:ascii="Arial" w:hAnsi="Arial" w:cs="Arial"/>
                <w:sz w:val="20"/>
                <w:szCs w:val="20"/>
              </w:rPr>
              <w:t>Verbrennungen mit Leitungswasser kühlen</w:t>
            </w:r>
            <w:r w:rsidR="000B159D" w:rsidRPr="00C42922">
              <w:rPr>
                <w:rFonts w:ascii="Arial" w:hAnsi="Arial" w:cs="Arial"/>
                <w:sz w:val="20"/>
                <w:szCs w:val="20"/>
              </w:rPr>
              <w:t>.</w:t>
            </w:r>
            <w:r w:rsidR="00C42922" w:rsidRPr="00C429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159D" w:rsidRPr="00C4292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B159D" w:rsidRPr="00C42922" w:rsidRDefault="00AD1B2F" w:rsidP="000B159D">
            <w:pPr>
              <w:pStyle w:val="Listenabsatz"/>
              <w:numPr>
                <w:ilvl w:val="0"/>
                <w:numId w:val="2"/>
              </w:numPr>
              <w:ind w:left="19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8" type="#_x0000_t202" style="position:absolute;left:0;text-align:left;margin-left:379.85pt;margin-top:2.8pt;width:156.8pt;height:34.9pt;z-index:251660288;mso-width-relative:margin;mso-height-relative:margin" stroked="f">
                  <v:textbox style="mso-next-textbox:#_x0000_s1028">
                    <w:txbxContent>
                      <w:p w:rsidR="00C42922" w:rsidRPr="00C42922" w:rsidRDefault="00C42922" w:rsidP="009B2116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 w:rsidRPr="00C42922">
                          <w:rPr>
                            <w:rFonts w:ascii="Arial" w:hAnsi="Arial" w:cs="Arial"/>
                            <w:b/>
                          </w:rPr>
                          <w:t>Zentrale Notfallrufnummer</w:t>
                        </w:r>
                      </w:p>
                      <w:p w:rsidR="00C42922" w:rsidRPr="00C42922" w:rsidRDefault="00C429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42922">
                          <w:rPr>
                            <w:rFonts w:ascii="Arial" w:hAnsi="Arial" w:cs="Arial"/>
                            <w:b/>
                          </w:rPr>
                          <w:t>(Hauptpforte): 2222</w:t>
                        </w:r>
                      </w:p>
                    </w:txbxContent>
                  </v:textbox>
                </v:shape>
              </w:pict>
            </w:r>
            <w:r w:rsidR="00C42922" w:rsidRPr="00C42922">
              <w:rPr>
                <w:rFonts w:ascii="Arial" w:hAnsi="Arial" w:cs="Arial"/>
                <w:sz w:val="20"/>
                <w:szCs w:val="20"/>
              </w:rPr>
              <w:t>Ersthelfer verständigen, bei schweren Verletzungen</w:t>
            </w:r>
          </w:p>
          <w:p w:rsidR="00C42922" w:rsidRPr="00C42922" w:rsidRDefault="00C42922" w:rsidP="00C42922">
            <w:pPr>
              <w:pStyle w:val="Listenabsatz"/>
              <w:ind w:left="1985"/>
              <w:rPr>
                <w:rFonts w:ascii="Arial" w:hAnsi="Arial" w:cs="Arial"/>
                <w:b/>
                <w:sz w:val="20"/>
                <w:szCs w:val="20"/>
              </w:rPr>
            </w:pPr>
            <w:r w:rsidRPr="00C42922">
              <w:rPr>
                <w:rFonts w:ascii="Arial" w:hAnsi="Arial" w:cs="Arial"/>
                <w:sz w:val="20"/>
                <w:szCs w:val="20"/>
              </w:rPr>
              <w:t>Notruf absetzen.</w:t>
            </w:r>
          </w:p>
          <w:p w:rsidR="000B159D" w:rsidRPr="00C42922" w:rsidRDefault="00C42922" w:rsidP="00C42922">
            <w:pPr>
              <w:pStyle w:val="Listenabsatz"/>
              <w:numPr>
                <w:ilvl w:val="0"/>
                <w:numId w:val="2"/>
              </w:numPr>
              <w:spacing w:after="120"/>
              <w:ind w:left="1985"/>
              <w:rPr>
                <w:rFonts w:ascii="Arial" w:hAnsi="Arial" w:cs="Arial"/>
              </w:rPr>
            </w:pPr>
            <w:r w:rsidRPr="00C42922">
              <w:rPr>
                <w:rFonts w:ascii="Arial" w:hAnsi="Arial" w:cs="Arial"/>
                <w:sz w:val="20"/>
                <w:szCs w:val="20"/>
              </w:rPr>
              <w:t>Verletzung ins Verbandbuch eintragen</w:t>
            </w:r>
            <w:r w:rsidR="000B159D" w:rsidRPr="00C42922">
              <w:rPr>
                <w:rFonts w:ascii="Arial" w:hAnsi="Arial" w:cs="Arial"/>
                <w:sz w:val="20"/>
                <w:szCs w:val="20"/>
              </w:rPr>
              <w:t>.</w:t>
            </w:r>
            <w:r w:rsidR="000B159D" w:rsidRPr="00F23D9F">
              <w:rPr>
                <w:rFonts w:ascii="Arial" w:hAnsi="Arial" w:cs="Arial"/>
                <w:b/>
                <w:sz w:val="24"/>
              </w:rPr>
              <w:t xml:space="preserve">                    </w:t>
            </w:r>
            <w:r w:rsidR="00F23D9F">
              <w:rPr>
                <w:rFonts w:ascii="Arial" w:hAnsi="Arial" w:cs="Arial"/>
                <w:b/>
                <w:sz w:val="24"/>
              </w:rPr>
              <w:t xml:space="preserve"> </w:t>
            </w:r>
            <w:r w:rsidR="000B159D" w:rsidRPr="00F23D9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554CE" w:rsidRPr="00775C64" w:rsidTr="00C554CE">
        <w:tc>
          <w:tcPr>
            <w:tcW w:w="10912" w:type="dxa"/>
            <w:gridSpan w:val="3"/>
            <w:shd w:val="clear" w:color="auto" w:fill="002060"/>
          </w:tcPr>
          <w:p w:rsidR="00C554CE" w:rsidRPr="00482A8C" w:rsidRDefault="00C554CE" w:rsidP="00C554C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82A8C">
              <w:rPr>
                <w:rFonts w:ascii="Arial" w:hAnsi="Arial" w:cs="Arial"/>
                <w:b/>
                <w:color w:val="FFFFFF" w:themeColor="background1"/>
                <w:sz w:val="24"/>
              </w:rPr>
              <w:t>Instandhaltung/Entsorgung</w:t>
            </w:r>
          </w:p>
        </w:tc>
      </w:tr>
      <w:tr w:rsidR="00C554CE" w:rsidRPr="00775C64" w:rsidTr="00C42922">
        <w:trPr>
          <w:trHeight w:val="1130"/>
        </w:trPr>
        <w:tc>
          <w:tcPr>
            <w:tcW w:w="10912" w:type="dxa"/>
            <w:gridSpan w:val="3"/>
          </w:tcPr>
          <w:p w:rsidR="00F26B0D" w:rsidRPr="00EF11B7" w:rsidRDefault="00C42922" w:rsidP="000E5A6A">
            <w:pPr>
              <w:pStyle w:val="Listenabsatz"/>
              <w:numPr>
                <w:ilvl w:val="0"/>
                <w:numId w:val="3"/>
              </w:numPr>
              <w:spacing w:before="120"/>
              <w:ind w:left="1985"/>
              <w:rPr>
                <w:rFonts w:ascii="Arial" w:hAnsi="Arial" w:cs="Arial"/>
                <w:sz w:val="20"/>
                <w:szCs w:val="20"/>
              </w:rPr>
            </w:pPr>
            <w:r w:rsidRPr="00EF11B7">
              <w:rPr>
                <w:rFonts w:ascii="Arial" w:hAnsi="Arial" w:cs="Arial"/>
                <w:sz w:val="20"/>
                <w:szCs w:val="20"/>
              </w:rPr>
              <w:t>Reparaturen sind nur von beauftragten, fachkundigen Personen durchzuführen</w:t>
            </w:r>
            <w:r w:rsidR="005638D5" w:rsidRPr="00EF11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33E9" w:rsidRPr="00EF11B7" w:rsidRDefault="008733E9" w:rsidP="009C7A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D4969" w:rsidRPr="00EF11B7" w:rsidRDefault="00577563" w:rsidP="008733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11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EF11B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F11B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  <w:p w:rsidR="00FD4969" w:rsidRPr="00775C64" w:rsidRDefault="00577563" w:rsidP="00AD1B2F">
            <w:pPr>
              <w:spacing w:after="360"/>
              <w:rPr>
                <w:rFonts w:ascii="Arial" w:hAnsi="Arial" w:cs="Arial"/>
                <w:sz w:val="24"/>
              </w:rPr>
            </w:pPr>
            <w:r w:rsidRPr="00EF11B7">
              <w:rPr>
                <w:rFonts w:ascii="Arial" w:hAnsi="Arial" w:cs="Arial"/>
                <w:sz w:val="20"/>
                <w:szCs w:val="20"/>
              </w:rPr>
              <w:t xml:space="preserve">Erstellt am: </w:t>
            </w:r>
            <w:r w:rsidR="00AD1B2F">
              <w:rPr>
                <w:rFonts w:ascii="Arial" w:hAnsi="Arial" w:cs="Arial"/>
                <w:sz w:val="20"/>
                <w:szCs w:val="20"/>
              </w:rPr>
              <w:t>30.</w:t>
            </w:r>
            <w:bookmarkStart w:id="0" w:name="_GoBack"/>
            <w:bookmarkEnd w:id="0"/>
            <w:r w:rsidR="005C68B4">
              <w:rPr>
                <w:rFonts w:ascii="Arial" w:hAnsi="Arial" w:cs="Arial"/>
                <w:sz w:val="20"/>
                <w:szCs w:val="20"/>
              </w:rPr>
              <w:t>01.2020</w:t>
            </w:r>
            <w:r w:rsidRPr="00EF11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0E5A6A" w:rsidRPr="00EF11B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F1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1B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F11B7">
              <w:rPr>
                <w:rFonts w:ascii="Arial" w:hAnsi="Arial" w:cs="Arial"/>
                <w:sz w:val="20"/>
                <w:szCs w:val="20"/>
              </w:rPr>
              <w:t>Unterschrift des Verantwortlichen</w:t>
            </w:r>
          </w:p>
        </w:tc>
      </w:tr>
    </w:tbl>
    <w:p w:rsidR="00CB2D0B" w:rsidRDefault="00CB2D0B" w:rsidP="00577563"/>
    <w:sectPr w:rsidR="00CB2D0B" w:rsidSect="009035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F7"/>
    <w:multiLevelType w:val="hybridMultilevel"/>
    <w:tmpl w:val="CFDE31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24D"/>
    <w:multiLevelType w:val="hybridMultilevel"/>
    <w:tmpl w:val="148C9D50"/>
    <w:lvl w:ilvl="0" w:tplc="0407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" w15:restartNumberingAfterBreak="0">
    <w:nsid w:val="3E7B27C9"/>
    <w:multiLevelType w:val="hybridMultilevel"/>
    <w:tmpl w:val="0D1C536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45E4563"/>
    <w:multiLevelType w:val="hybridMultilevel"/>
    <w:tmpl w:val="FB323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20FB"/>
    <w:multiLevelType w:val="hybridMultilevel"/>
    <w:tmpl w:val="B4D8426C"/>
    <w:lvl w:ilvl="0" w:tplc="0407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568"/>
    <w:rsid w:val="00007C86"/>
    <w:rsid w:val="00072733"/>
    <w:rsid w:val="000767D3"/>
    <w:rsid w:val="000B159D"/>
    <w:rsid w:val="000E5A6A"/>
    <w:rsid w:val="000E6EE1"/>
    <w:rsid w:val="0011318C"/>
    <w:rsid w:val="00144472"/>
    <w:rsid w:val="001654EA"/>
    <w:rsid w:val="00174528"/>
    <w:rsid w:val="001776D5"/>
    <w:rsid w:val="001830B8"/>
    <w:rsid w:val="004270E3"/>
    <w:rsid w:val="00431086"/>
    <w:rsid w:val="004550A4"/>
    <w:rsid w:val="00461506"/>
    <w:rsid w:val="00482A8C"/>
    <w:rsid w:val="0049788B"/>
    <w:rsid w:val="004D573C"/>
    <w:rsid w:val="00547238"/>
    <w:rsid w:val="005638D5"/>
    <w:rsid w:val="005744B5"/>
    <w:rsid w:val="00577563"/>
    <w:rsid w:val="005C68B4"/>
    <w:rsid w:val="00720E16"/>
    <w:rsid w:val="00775C64"/>
    <w:rsid w:val="007B1DC7"/>
    <w:rsid w:val="00857F95"/>
    <w:rsid w:val="008733E9"/>
    <w:rsid w:val="008A5CF5"/>
    <w:rsid w:val="00903568"/>
    <w:rsid w:val="009860FF"/>
    <w:rsid w:val="009A536A"/>
    <w:rsid w:val="009B2116"/>
    <w:rsid w:val="009C7A25"/>
    <w:rsid w:val="00A13C6B"/>
    <w:rsid w:val="00A3265F"/>
    <w:rsid w:val="00A56F58"/>
    <w:rsid w:val="00A76F29"/>
    <w:rsid w:val="00AD1B2F"/>
    <w:rsid w:val="00B15043"/>
    <w:rsid w:val="00BB1CF8"/>
    <w:rsid w:val="00BF5B07"/>
    <w:rsid w:val="00C42922"/>
    <w:rsid w:val="00C554CE"/>
    <w:rsid w:val="00C7336A"/>
    <w:rsid w:val="00C85E1F"/>
    <w:rsid w:val="00CA219C"/>
    <w:rsid w:val="00CB2D0B"/>
    <w:rsid w:val="00CE14F9"/>
    <w:rsid w:val="00D74107"/>
    <w:rsid w:val="00D76EAC"/>
    <w:rsid w:val="00DA1814"/>
    <w:rsid w:val="00E076B8"/>
    <w:rsid w:val="00E211E6"/>
    <w:rsid w:val="00E24787"/>
    <w:rsid w:val="00E668D3"/>
    <w:rsid w:val="00ED1EB4"/>
    <w:rsid w:val="00EF11B7"/>
    <w:rsid w:val="00F056D6"/>
    <w:rsid w:val="00F23D9F"/>
    <w:rsid w:val="00F26B0D"/>
    <w:rsid w:val="00F43BC0"/>
    <w:rsid w:val="00F869BF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6BE96E"/>
  <w15:docId w15:val="{39249A29-B6F2-4AF0-9834-28B1965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4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Thoms</dc:creator>
  <cp:lastModifiedBy>Carina</cp:lastModifiedBy>
  <cp:revision>16</cp:revision>
  <cp:lastPrinted>2016-10-18T11:18:00Z</cp:lastPrinted>
  <dcterms:created xsi:type="dcterms:W3CDTF">2016-12-14T12:42:00Z</dcterms:created>
  <dcterms:modified xsi:type="dcterms:W3CDTF">2020-01-30T16:02:00Z</dcterms:modified>
</cp:coreProperties>
</file>