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2" w:rsidRDefault="00742E5C">
      <w:pPr>
        <w:pStyle w:val="berschrift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917575" cy="306070"/>
            <wp:effectExtent l="0" t="0" r="0" b="0"/>
            <wp:wrapSquare wrapText="bothSides"/>
            <wp:docPr id="7" name="Bild 7" descr="CAU-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U-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>
                <wp:simplePos x="0" y="0"/>
                <wp:positionH relativeFrom="page">
                  <wp:posOffset>1814195</wp:posOffset>
                </wp:positionH>
                <wp:positionV relativeFrom="paragraph">
                  <wp:posOffset>-114300</wp:posOffset>
                </wp:positionV>
                <wp:extent cx="4841240" cy="259715"/>
                <wp:effectExtent l="13970" t="9525" r="12065" b="6985"/>
                <wp:wrapSquare wrapText="larges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259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B2" w:rsidRDefault="004C33B2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rPr>
                                <w:rFonts w:ascii="Arial" w:hAnsi="Arial" w:cs="Arial"/>
                                <w:sz w:val="2"/>
                                <w:szCs w:val="2"/>
                                <w:lang w:val="de-DE"/>
                              </w:rPr>
                            </w:pPr>
                          </w:p>
                          <w:p w:rsidR="004C33B2" w:rsidRDefault="004C33B2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spacing w:after="12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Christian-Albrechts-Universität zu Kiel   ―   Otto Diels-Institut für Organische Chemie</w:t>
                            </w: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2.85pt;margin-top:-9pt;width:381.2pt;height:20.4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" strokeweight=".5pt">
                <v:fill opacity="0"/>
                <v:textbox inset="0,1pt,0,1pt">
                  <w:txbxContent>
                    <w:p w:rsidR="004C33B2" w:rsidRDefault="004C33B2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rPr>
                          <w:rFonts w:ascii="Arial" w:hAnsi="Arial" w:cs="Arial"/>
                          <w:sz w:val="2"/>
                          <w:szCs w:val="2"/>
                          <w:lang w:val="de-DE"/>
                        </w:rPr>
                      </w:pPr>
                    </w:p>
                    <w:p w:rsidR="004C33B2" w:rsidRDefault="004C33B2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spacing w:after="120"/>
                        <w:rPr>
                          <w:rFonts w:ascii="Arial" w:hAnsi="Arial" w:cs="Arial"/>
                          <w:sz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de-DE"/>
                        </w:rPr>
                        <w:t>Christian-Albrechts-Universität zu Kiel   ―   Otto Diels-Institut für Organische Chemie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C33B2" w:rsidRDefault="004C33B2">
      <w:pPr>
        <w:pStyle w:val="berschrift1"/>
      </w:pPr>
    </w:p>
    <w:p w:rsidR="004C33B2" w:rsidRDefault="00742E5C">
      <w:pPr>
        <w:pStyle w:val="berschrift1"/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-5871845</wp:posOffset>
            </wp:positionH>
            <wp:positionV relativeFrom="paragraph">
              <wp:posOffset>112395</wp:posOffset>
            </wp:positionV>
            <wp:extent cx="989965" cy="327660"/>
            <wp:effectExtent l="0" t="0" r="63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2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B2">
        <w:t>DECKBLATT PRÜFUNGSLEISTUNG</w:t>
      </w:r>
    </w:p>
    <w:p w:rsidR="004C33B2" w:rsidRDefault="004C33B2">
      <w:pPr>
        <w:tabs>
          <w:tab w:val="right" w:pos="8364"/>
        </w:tabs>
        <w:spacing w:before="120" w:line="120" w:lineRule="exact"/>
        <w:ind w:right="-2835"/>
        <w:rPr>
          <w:rFonts w:ascii="Arial" w:hAnsi="Arial" w:cs="Arial"/>
        </w:rPr>
      </w:pPr>
    </w:p>
    <w:p w:rsidR="004C33B2" w:rsidRDefault="004C33B2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PERSÖNLICHE ANGABEN: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und Vorname:………………………..………………………………………………………………….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Matrikelnummer: ………………..…………………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Chemie oder Wirtschaftschemie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Biochemie/Molekularbiologie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bCs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bCs/>
          <w:sz w:val="20"/>
          <w:szCs w:val="20"/>
        </w:rPr>
        <w:t>Chemie oder Wirtschaftschemie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sz w:val="20"/>
          <w:szCs w:val="20"/>
        </w:rPr>
        <w:t>Biochemie/Molekularbiologie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LA Gymnasium/ Realschule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Zweifach-Bachelor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Anders: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……..……………………………………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ANGABEN ZUR PRÜFUNG: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Lehrveranstaltungsbezeichnung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Organische Chemie 1: Organische Synthese und </w:t>
      </w:r>
      <w:r>
        <w:rPr>
          <w:rFonts w:ascii="Arial" w:hAnsi="Arial" w:cs="Arial"/>
          <w:sz w:val="20"/>
          <w:szCs w:val="20"/>
        </w:rPr>
        <w:tab/>
        <w:t xml:space="preserve">Reaktionsmechanismen 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Prüfungsfach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Organische Chemie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 der Prüfungsleistung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Klausur 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Prof. Herges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Prüftermin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10.10.2012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0311</w:t>
      </w:r>
    </w:p>
    <w:p w:rsidR="004C33B2" w:rsidRDefault="004C33B2">
      <w:pPr>
        <w:pStyle w:val="StandardWeb"/>
        <w:tabs>
          <w:tab w:val="left" w:pos="1985"/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Wiederholungsprüfung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2. Wiederholungsprüfung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ERKLÄRUNG ZUR PRÜFUNGSFÄHIGKEIT: </w:t>
      </w:r>
      <w:r>
        <w:rPr>
          <w:rFonts w:ascii="Arial" w:hAnsi="Arial" w:cs="Arial"/>
          <w:sz w:val="20"/>
          <w:szCs w:val="20"/>
        </w:rPr>
        <w:t>Hiermit erkläre ich gemäß §9 Abs. 6 PVO,</w:t>
      </w:r>
      <w:r>
        <w:rPr>
          <w:rFonts w:ascii="Arial" w:hAnsi="Arial" w:cs="Arial"/>
          <w:sz w:val="20"/>
          <w:szCs w:val="20"/>
        </w:rPr>
        <w:br/>
        <w:t>dass ich prüfungsfähig bin:</w:t>
      </w:r>
    </w:p>
    <w:p w:rsidR="004C33B2" w:rsidRDefault="004C33B2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………………………………Unterschrift:………………………………………………… </w:t>
      </w:r>
    </w:p>
    <w:p w:rsidR="004C33B2" w:rsidRDefault="004C33B2">
      <w:pPr>
        <w:pStyle w:val="StandardWeb"/>
        <w:spacing w:before="0" w:after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NICHT MIT BLEISTIFT</w:t>
      </w:r>
      <w:r>
        <w:rPr>
          <w:rFonts w:ascii="Arial" w:hAnsi="Arial" w:cs="Arial"/>
          <w:i/>
          <w:sz w:val="20"/>
          <w:szCs w:val="20"/>
        </w:rPr>
        <w:t xml:space="preserve"> ODER ROTSTIFT SCHREIBEN!!</w:t>
      </w:r>
    </w:p>
    <w:p w:rsidR="004C33B2" w:rsidRDefault="004C33B2">
      <w:pPr>
        <w:pStyle w:val="StandardWeb"/>
        <w:snapToGrid w:val="0"/>
        <w:spacing w:before="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PRÜFUNGSERGEBNIS: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649"/>
        <w:gridCol w:w="71"/>
        <w:gridCol w:w="579"/>
        <w:gridCol w:w="142"/>
        <w:gridCol w:w="508"/>
        <w:gridCol w:w="213"/>
        <w:gridCol w:w="437"/>
        <w:gridCol w:w="286"/>
        <w:gridCol w:w="364"/>
        <w:gridCol w:w="358"/>
        <w:gridCol w:w="291"/>
        <w:gridCol w:w="432"/>
        <w:gridCol w:w="218"/>
        <w:gridCol w:w="504"/>
        <w:gridCol w:w="146"/>
        <w:gridCol w:w="577"/>
        <w:gridCol w:w="73"/>
        <w:gridCol w:w="650"/>
        <w:gridCol w:w="650"/>
        <w:gridCol w:w="73"/>
        <w:gridCol w:w="723"/>
      </w:tblGrid>
      <w:tr w:rsidR="004C33B2" w:rsidTr="00CA750C">
        <w:tblPrEx>
          <w:tblCellMar>
            <w:top w:w="0" w:type="dxa"/>
            <w:bottom w:w="0" w:type="dxa"/>
          </w:tblCellMar>
        </w:tblPrEx>
        <w:tc>
          <w:tcPr>
            <w:tcW w:w="1268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Zulässige Notenwerte</w:t>
            </w:r>
          </w:p>
        </w:tc>
        <w:tc>
          <w:tcPr>
            <w:tcW w:w="72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1,3</w:t>
            </w:r>
          </w:p>
        </w:tc>
        <w:tc>
          <w:tcPr>
            <w:tcW w:w="721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1,7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2,0</w:t>
            </w:r>
          </w:p>
        </w:tc>
        <w:tc>
          <w:tcPr>
            <w:tcW w:w="722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2,3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2,7</w:t>
            </w:r>
          </w:p>
        </w:tc>
        <w:tc>
          <w:tcPr>
            <w:tcW w:w="722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3,0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3,3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3,7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4,0</w:t>
            </w:r>
          </w:p>
        </w:tc>
        <w:tc>
          <w:tcPr>
            <w:tcW w:w="723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5,0</w:t>
            </w:r>
          </w:p>
        </w:tc>
      </w:tr>
      <w:tr w:rsidR="004C33B2" w:rsidTr="00CA750C">
        <w:tblPrEx>
          <w:tblCellMar>
            <w:top w:w="0" w:type="dxa"/>
            <w:bottom w:w="0" w:type="dxa"/>
          </w:tblCellMar>
        </w:tblPrEx>
        <w:tc>
          <w:tcPr>
            <w:tcW w:w="1268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72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20"/>
              </w:rPr>
              <w:sym w:font="Symbol" w:char="F0B3"/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91,5</w:t>
            </w:r>
          </w:p>
        </w:tc>
        <w:tc>
          <w:tcPr>
            <w:tcW w:w="721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86,5-91</w:t>
            </w:r>
          </w:p>
        </w:tc>
        <w:tc>
          <w:tcPr>
            <w:tcW w:w="721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82,5-86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78,5-82</w:t>
            </w:r>
          </w:p>
        </w:tc>
        <w:tc>
          <w:tcPr>
            <w:tcW w:w="722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74,5-78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70,5-74</w:t>
            </w:r>
          </w:p>
        </w:tc>
        <w:tc>
          <w:tcPr>
            <w:tcW w:w="722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66,5-70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62,5-66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58,5-62</w:t>
            </w:r>
          </w:p>
        </w:tc>
        <w:tc>
          <w:tcPr>
            <w:tcW w:w="723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50-58</w:t>
            </w:r>
          </w:p>
        </w:tc>
        <w:tc>
          <w:tcPr>
            <w:tcW w:w="723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&lt; 50</w:t>
            </w:r>
          </w:p>
        </w:tc>
      </w:tr>
      <w:tr w:rsidR="00CA750C" w:rsidTr="00CA7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8" w:type="dxa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Aufgabe</w:t>
            </w:r>
          </w:p>
        </w:tc>
        <w:tc>
          <w:tcPr>
            <w:tcW w:w="649" w:type="dxa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649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650" w:type="dxa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650" w:type="dxa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796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Symbol" w:hAnsi="Symbol" w:cs="Arial"/>
                <w:b/>
                <w:sz w:val="16"/>
                <w:szCs w:val="20"/>
              </w:rPr>
            </w:pPr>
            <w:r>
              <w:rPr>
                <w:rFonts w:ascii="Symbol" w:hAnsi="Symbol" w:cs="Arial"/>
                <w:b/>
                <w:sz w:val="16"/>
                <w:szCs w:val="20"/>
              </w:rPr>
              <w:t></w:t>
            </w:r>
          </w:p>
        </w:tc>
      </w:tr>
      <w:tr w:rsidR="00CA750C" w:rsidTr="004C33B2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268" w:type="dxa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649" w:type="dxa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B506B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20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649" w:type="dxa"/>
            <w:gridSpan w:val="2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9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19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650" w:type="dxa"/>
            <w:gridSpan w:val="2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650" w:type="dxa"/>
            <w:vAlign w:val="bottom"/>
          </w:tcPr>
          <w:p w:rsidR="00CA750C" w:rsidRDefault="00B506B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650" w:type="dxa"/>
            <w:vAlign w:val="bottom"/>
          </w:tcPr>
          <w:p w:rsidR="00CA750C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9</w:t>
            </w:r>
          </w:p>
        </w:tc>
        <w:tc>
          <w:tcPr>
            <w:tcW w:w="796" w:type="dxa"/>
            <w:gridSpan w:val="2"/>
            <w:vAlign w:val="bottom"/>
          </w:tcPr>
          <w:p w:rsidR="00CA750C" w:rsidRDefault="00CA750C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100</w:t>
            </w:r>
          </w:p>
        </w:tc>
      </w:tr>
      <w:tr w:rsidR="004C33B2" w:rsidTr="004C33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68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erreicht</w:t>
            </w:r>
          </w:p>
        </w:tc>
        <w:tc>
          <w:tcPr>
            <w:tcW w:w="649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4C33B2" w:rsidRDefault="004C33B2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</w:tbl>
    <w:p w:rsidR="004C33B2" w:rsidRDefault="004C33B2">
      <w:pPr>
        <w:pStyle w:val="StandardWeb"/>
        <w:spacing w:before="0" w:after="144"/>
        <w:rPr>
          <w:rFonts w:ascii="Arial" w:hAnsi="Arial" w:cs="Arial"/>
          <w:b/>
          <w:sz w:val="20"/>
          <w:szCs w:val="20"/>
        </w:rPr>
      </w:pPr>
    </w:p>
    <w:p w:rsidR="004C33B2" w:rsidRDefault="004C33B2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 ..………………………….</w:t>
      </w:r>
    </w:p>
    <w:p w:rsidR="004C33B2" w:rsidRDefault="004C33B2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Prüfer/in (eventuell Zweitkorrektor/in bei Wiederholungspr.)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Prüfer/in:………………………………………………… </w:t>
      </w: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4C33B2" w:rsidRDefault="004C33B2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Zweitprüfer/in:………………………………………………… </w:t>
      </w:r>
    </w:p>
    <w:p w:rsidR="004C33B2" w:rsidRDefault="004C33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Gegen die Benotung kann bis zu einem Monat nach Bekanntgabe schriftlich oder zur Niederschrift bei dem zuständigen Prüfungsausschuss Widerspruch eingelegt werden. Erfolgt dieser nicht, wird die Benotung unwider</w:t>
      </w:r>
      <w:r>
        <w:rPr>
          <w:rFonts w:ascii="Arial" w:hAnsi="Arial" w:cs="Arial"/>
          <w:sz w:val="16"/>
          <w:szCs w:val="16"/>
        </w:rPr>
        <w:softHyphen/>
        <w:t>ruflich anerkannt. Innerhalb eines Jahres kann auf Antrag in die schriftliche Prüfungsarbeit Einsicht genommen werden. Die Einsichtnahme der Klausuren im Anschluss an den Prüfungszeitraum erfolgt entsprechend den Regelungen des Faches.</w:t>
      </w:r>
    </w:p>
    <w:p w:rsidR="00927E71" w:rsidRDefault="00F3582A" w:rsidP="00F3582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1.</w:t>
      </w:r>
      <w:r>
        <w:rPr>
          <w:rFonts w:ascii="Arial" w:hAnsi="Arial" w:cs="Arial"/>
        </w:rPr>
        <w:t xml:space="preserve"> Sauerstoffhaltige Substituenten begünstigen die sogenannte ortho-Lithiierung von Aromaten. Stellen Sie die folgenden Verbindungen durch ortho-Lithiierung her. </w:t>
      </w:r>
    </w:p>
    <w:p w:rsidR="00927E71" w:rsidRDefault="00927E71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27E71" w:rsidRDefault="004B1677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455" w:dyaOrig="6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3.25pt" o:ole="">
            <v:imagedata r:id="rId9" o:title=""/>
          </v:shape>
          <o:OLEObject Type="Embed" ProgID="ChemDraw.Document.6.0" ShapeID="_x0000_i1025" DrawAspect="Content" ObjectID="_1458726845" r:id="rId10"/>
        </w:object>
      </w:r>
    </w:p>
    <w:p w:rsidR="00927E71" w:rsidRDefault="00927E71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27E71" w:rsidRPr="004B1677" w:rsidRDefault="004B1677" w:rsidP="004B1677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5 Punkte</w:t>
      </w:r>
    </w:p>
    <w:p w:rsidR="004B1677" w:rsidRDefault="004B1677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4C33B2" w:rsidRDefault="004B1677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5D7A18">
        <w:rPr>
          <w:rFonts w:ascii="Arial" w:hAnsi="Arial" w:cs="Arial"/>
        </w:rPr>
        <w:t>Was passiert in folgender Reaktion?</w:t>
      </w:r>
    </w:p>
    <w:p w:rsidR="005D7A18" w:rsidRDefault="005D7A18" w:rsidP="005D7A18">
      <w:pPr>
        <w:pStyle w:val="StandardWeb"/>
        <w:suppressAutoHyphens w:val="0"/>
        <w:spacing w:before="0" w:after="0"/>
        <w:ind w:left="360"/>
        <w:rPr>
          <w:rFonts w:ascii="Arial" w:hAnsi="Arial" w:cs="Arial"/>
        </w:rPr>
      </w:pPr>
    </w:p>
    <w:p w:rsidR="005D7A18" w:rsidRDefault="00CE51F3" w:rsidP="00CE51F3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8375" w:dyaOrig="2331">
          <v:shape id="_x0000_i1026" type="#_x0000_t75" style="width:418.5pt;height:116.25pt" o:ole="">
            <v:imagedata r:id="rId11" o:title=""/>
          </v:shape>
          <o:OLEObject Type="Embed" ProgID="ChemDraw.Document.6.0" ShapeID="_x0000_i1026" DrawAspect="Content" ObjectID="_1458726846" r:id="rId12"/>
        </w:object>
      </w: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C29EA" w:rsidRDefault="00DC29EA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DC29EA" w:rsidRDefault="00CE51F3" w:rsidP="00CE51F3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238" w:dyaOrig="2601">
          <v:shape id="_x0000_i1027" type="#_x0000_t75" style="width:453.75pt;height:115.5pt" o:ole="">
            <v:imagedata r:id="rId13" o:title=""/>
          </v:shape>
          <o:OLEObject Type="Embed" ProgID="ChemDraw.Document.6.0" ShapeID="_x0000_i1027" DrawAspect="Content" ObjectID="_1458726847" r:id="rId14"/>
        </w:object>
      </w: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C29EA" w:rsidRDefault="00DC29EA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Wie lautet der Name der Reaktio</w:t>
      </w:r>
      <w:r w:rsidR="00CE51F3">
        <w:rPr>
          <w:rFonts w:ascii="Arial" w:hAnsi="Arial" w:cs="Arial"/>
        </w:rPr>
        <w:t>n</w:t>
      </w:r>
      <w:r>
        <w:rPr>
          <w:rFonts w:ascii="Arial" w:hAnsi="Arial" w:cs="Arial"/>
        </w:rPr>
        <w:t>?</w:t>
      </w:r>
    </w:p>
    <w:p w:rsidR="00DC29EA" w:rsidRDefault="00DC29EA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6878" w:dyaOrig="2398">
          <v:shape id="_x0000_i1028" type="#_x0000_t75" style="width:344.25pt;height:120pt" o:ole="">
            <v:imagedata r:id="rId15" o:title=""/>
          </v:shape>
          <o:OLEObject Type="Embed" ProgID="ChemDraw.Document.6.0" ShapeID="_x0000_i1028" DrawAspect="Content" ObjectID="_1458726848" r:id="rId16"/>
        </w:object>
      </w:r>
    </w:p>
    <w:p w:rsidR="00DC29EA" w:rsidRDefault="00DC29EA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342672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505" w:dyaOrig="7470">
          <v:shape id="_x0000_i1029" type="#_x0000_t75" style="width:453pt;height:322.5pt" o:ole="">
            <v:imagedata r:id="rId17" o:title=""/>
          </v:shape>
          <o:OLEObject Type="Embed" ProgID="ChemDraw.Document.6.0" ShapeID="_x0000_i1029" DrawAspect="Content" ObjectID="_1458726849" r:id="rId18"/>
        </w:object>
      </w:r>
    </w:p>
    <w:p w:rsidR="00DC29EA" w:rsidRDefault="00DC29EA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Wie lauten die Namen der Reaktionen?</w:t>
      </w: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+ B </w:t>
      </w:r>
      <w:r w:rsidRPr="009F561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C:</w:t>
      </w: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843ED9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F5618">
        <w:rPr>
          <w:rFonts w:ascii="Arial" w:hAnsi="Arial" w:cs="Arial"/>
        </w:rPr>
        <w:t xml:space="preserve"> </w:t>
      </w:r>
      <w:r w:rsidR="009F5618" w:rsidRPr="009F5618">
        <w:rPr>
          <w:rFonts w:ascii="Arial" w:hAnsi="Arial" w:cs="Arial"/>
        </w:rPr>
        <w:sym w:font="Wingdings" w:char="F0E0"/>
      </w:r>
      <w:r w:rsidR="009F5618">
        <w:rPr>
          <w:rFonts w:ascii="Arial" w:hAnsi="Arial" w:cs="Arial"/>
        </w:rPr>
        <w:t xml:space="preserve"> F:</w:t>
      </w: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843ED9" w:rsidRDefault="00843ED9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Pr="000767E4" w:rsidRDefault="009F5618" w:rsidP="000767E4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9F5618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 Wie kann man die Ausgangsverbindungen herstellen?</w:t>
      </w:r>
    </w:p>
    <w:p w:rsidR="000767E4" w:rsidRDefault="000767E4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767E4" w:rsidRDefault="0038370C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9866" w:dyaOrig="4381">
          <v:shape id="_x0000_i1030" type="#_x0000_t75" style="width:453pt;height:201pt" o:ole="">
            <v:imagedata r:id="rId19" o:title=""/>
          </v:shape>
          <o:OLEObject Type="Embed" ProgID="ChemDraw.Document.6.0" ShapeID="_x0000_i1030" DrawAspect="Content" ObjectID="_1458726850" r:id="rId20"/>
        </w:object>
      </w: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38370C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Wie lautet der Name des ersten Schrittes der ersten Reaktion?</w:t>
      </w:r>
    </w:p>
    <w:p w:rsidR="0038370C" w:rsidRDefault="0038370C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38370C" w:rsidRDefault="0038370C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38370C" w:rsidRDefault="0038370C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38370C" w:rsidRPr="00927E71" w:rsidRDefault="0038370C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Schreiben Sie den Mechanismus dieser Reaktion auf:</w:t>
      </w: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5618" w:rsidRDefault="009F561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Pr="00AD080E" w:rsidRDefault="00B506B0" w:rsidP="00AD080E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20</w:t>
      </w:r>
      <w:r w:rsidR="00AD080E">
        <w:rPr>
          <w:rFonts w:ascii="Arial" w:hAnsi="Arial" w:cs="Arial"/>
          <w:sz w:val="36"/>
          <w:szCs w:val="36"/>
        </w:rPr>
        <w:t xml:space="preserve"> Punkte</w:t>
      </w:r>
    </w:p>
    <w:p w:rsidR="00AD080E" w:rsidRDefault="008E51A3" w:rsidP="008E51A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3.</w:t>
      </w:r>
      <w:r>
        <w:rPr>
          <w:rFonts w:ascii="Arial" w:hAnsi="Arial" w:cs="Arial"/>
        </w:rPr>
        <w:t xml:space="preserve"> Die folgenden Verbindungen bilden unter Standard-Nitrierbedingungen (HNO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/H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 Mono-Nitroverbindungen.</w:t>
      </w:r>
    </w:p>
    <w:p w:rsidR="008E51A3" w:rsidRDefault="008E51A3" w:rsidP="008E51A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8E51A3" w:rsidRPr="008E51A3" w:rsidRDefault="00944793" w:rsidP="008E51A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6523" w:dyaOrig="7897">
          <v:shape id="_x0000_i1031" type="#_x0000_t75" style="width:326.25pt;height:394.5pt" o:ole="">
            <v:imagedata r:id="rId21" o:title=""/>
          </v:shape>
          <o:OLEObject Type="Embed" ProgID="ChemDraw.Document.6.0" ShapeID="_x0000_i1031" DrawAspect="Content" ObjectID="_1458726851" r:id="rId22"/>
        </w:object>
      </w: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843ED9" w:rsidP="0094479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Geben S</w:t>
      </w:r>
      <w:r w:rsidR="00944793">
        <w:rPr>
          <w:rFonts w:ascii="Arial" w:hAnsi="Arial" w:cs="Arial"/>
        </w:rPr>
        <w:t>ie für eines dieser Beispiele den</w:t>
      </w:r>
      <w:r w:rsidR="00AD174D">
        <w:rPr>
          <w:rFonts w:ascii="Arial" w:hAnsi="Arial" w:cs="Arial"/>
        </w:rPr>
        <w:t xml:space="preserve"> vollständigen</w:t>
      </w:r>
      <w:r w:rsidR="00944793">
        <w:rPr>
          <w:rFonts w:ascii="Arial" w:hAnsi="Arial" w:cs="Arial"/>
        </w:rPr>
        <w:t xml:space="preserve"> Mechanismus (mit mesomeren Grenzformeln) an.</w:t>
      </w: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Pr="00944793" w:rsidRDefault="00944793" w:rsidP="00944793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7 Punkte</w:t>
      </w:r>
    </w:p>
    <w:p w:rsidR="00AD080E" w:rsidRDefault="00944793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4.</w:t>
      </w:r>
      <w:r>
        <w:rPr>
          <w:rFonts w:ascii="Arial" w:hAnsi="Arial" w:cs="Arial"/>
        </w:rPr>
        <w:t xml:space="preserve"> </w:t>
      </w:r>
      <w:r w:rsidR="005C5527">
        <w:rPr>
          <w:rFonts w:ascii="Arial" w:hAnsi="Arial" w:cs="Arial"/>
        </w:rPr>
        <w:t>Das Lokalanästhetikum Proparacain wird durch folgende Sequenz hergestellt:</w:t>
      </w:r>
    </w:p>
    <w:p w:rsidR="005C5527" w:rsidRDefault="005C5527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5C5527" w:rsidRPr="00944793" w:rsidRDefault="00230C02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384" w:dyaOrig="7876">
          <v:shape id="_x0000_i1032" type="#_x0000_t75" style="width:453pt;height:343.5pt" o:ole="">
            <v:imagedata r:id="rId23" o:title=""/>
          </v:shape>
          <o:OLEObject Type="Embed" ProgID="ChemDraw.Document.6.0" ShapeID="_x0000_i1032" DrawAspect="Content" ObjectID="_1458726852" r:id="rId24"/>
        </w:object>
      </w: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Pr="00F06C69" w:rsidRDefault="00F06C69" w:rsidP="00F06C69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6 Punkte</w:t>
      </w: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3A0A66" w:rsidRDefault="003A0A66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3A0A66" w:rsidRDefault="003A0A66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F06C69" w:rsidP="00756282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="00756282">
        <w:rPr>
          <w:rFonts w:ascii="Arial" w:hAnsi="Arial" w:cs="Arial"/>
        </w:rPr>
        <w:t>Weidelgras enthält die sogenannten Lolium-Alkaloide. Das Grundgerüst der Lolium-Alkaloide kann man durch Addition von Brom nach folgender Sequenz herstellen. Wie ist der Mechanismus?</w:t>
      </w:r>
    </w:p>
    <w:p w:rsidR="003A0A66" w:rsidRDefault="003A0A66" w:rsidP="00756282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756282" w:rsidRDefault="00756282" w:rsidP="00756282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756282" w:rsidRDefault="003A0A66" w:rsidP="00756282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151" w:dyaOrig="2077">
          <v:shape id="_x0000_i1033" type="#_x0000_t75" style="width:453pt;height:93pt" o:ole="">
            <v:imagedata r:id="rId25" o:title=""/>
          </v:shape>
          <o:OLEObject Type="Embed" ProgID="ChemDraw.Document.6.0" ShapeID="_x0000_i1033" DrawAspect="Content" ObjectID="_1458726853" r:id="rId26"/>
        </w:object>
      </w: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Pr="003A0A66" w:rsidRDefault="003A0A66" w:rsidP="003A0A66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2 Punkte</w:t>
      </w:r>
    </w:p>
    <w:p w:rsidR="00140DCA" w:rsidRDefault="00140DCA" w:rsidP="00140DC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6.</w:t>
      </w:r>
      <w:r>
        <w:rPr>
          <w:rFonts w:ascii="Arial" w:hAnsi="Arial" w:cs="Arial"/>
        </w:rPr>
        <w:t xml:space="preserve"> 6,7-Dimethylchinoxalin ergibt beim Behandeln mit NBS und AIBN ein Hauptprodukt. Behandelt man dieses mit 10%iger Natronlauge</w:t>
      </w:r>
      <w:r w:rsidR="00A02F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entsteht das gezeigte Produkt. Über welche Zwischenstufen und welche Mechanismen verläuft diese Reaktion?</w:t>
      </w:r>
    </w:p>
    <w:p w:rsidR="00140DCA" w:rsidRDefault="00140DCA" w:rsidP="00140DC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AD080E" w:rsidRDefault="003B1497" w:rsidP="00140DC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8300" w:dyaOrig="1245">
          <v:shape id="_x0000_i1034" type="#_x0000_t75" style="width:414.75pt;height:62.25pt" o:ole="">
            <v:imagedata r:id="rId27" o:title=""/>
          </v:shape>
          <o:OLEObject Type="Embed" ProgID="ChemDraw.Document.6.0" ShapeID="_x0000_i1034" DrawAspect="Content" ObjectID="_1458726854" r:id="rId28"/>
        </w:object>
      </w:r>
      <w:r w:rsidR="00140DCA">
        <w:rPr>
          <w:rFonts w:ascii="Arial" w:hAnsi="Arial" w:cs="Arial"/>
        </w:rPr>
        <w:t xml:space="preserve"> </w:t>
      </w: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Kettenstart:</w: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Kettenfortpflanzung:</w: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246AB" w:rsidRDefault="009246AB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246AB" w:rsidRDefault="009246AB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246AB" w:rsidRDefault="009246AB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246AB" w:rsidRDefault="009246AB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8962AE" w:rsidRDefault="008962A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Behandeln mit 10%iger Natronlauge:</w:t>
      </w:r>
    </w:p>
    <w:p w:rsidR="00AD080E" w:rsidRDefault="00AD080E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AD080E" w:rsidRDefault="0057037D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9781" w:dyaOrig="3165">
          <v:shape id="_x0000_i1035" type="#_x0000_t75" style="width:453pt;height:147pt" o:ole="">
            <v:imagedata r:id="rId29" o:title=""/>
          </v:shape>
          <o:OLEObject Type="Embed" ProgID="ChemDraw.Document.6.0" ShapeID="_x0000_i1035" DrawAspect="Content" ObjectID="_1458726855" r:id="rId30"/>
        </w:object>
      </w:r>
    </w:p>
    <w:p w:rsidR="00DB2538" w:rsidRPr="00DB2538" w:rsidRDefault="00DB2538" w:rsidP="00DB2538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9 Punkte</w:t>
      </w:r>
    </w:p>
    <w:p w:rsidR="00DB2538" w:rsidRDefault="00C319B0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7.</w:t>
      </w:r>
      <w:r>
        <w:rPr>
          <w:rFonts w:ascii="Arial" w:hAnsi="Arial" w:cs="Arial"/>
        </w:rPr>
        <w:t xml:space="preserve"> Vervollständigen Sie das folgende Reaktionss</w:t>
      </w:r>
      <w:r w:rsidR="007B1AB3">
        <w:rPr>
          <w:rFonts w:ascii="Arial" w:hAnsi="Arial" w:cs="Arial"/>
        </w:rPr>
        <w:t>c</w:t>
      </w:r>
      <w:r>
        <w:rPr>
          <w:rFonts w:ascii="Arial" w:hAnsi="Arial" w:cs="Arial"/>
        </w:rPr>
        <w:t>hema:</w:t>
      </w:r>
    </w:p>
    <w:p w:rsidR="00C319B0" w:rsidRDefault="00C319B0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319B0" w:rsidRPr="00DB2538" w:rsidRDefault="00D0232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180" w:dyaOrig="15079">
          <v:shape id="_x0000_i1036" type="#_x0000_t75" style="width:453.75pt;height:672pt" o:ole="">
            <v:imagedata r:id="rId31" o:title=""/>
          </v:shape>
          <o:OLEObject Type="Embed" ProgID="ChemDraw.Document.6.0" ShapeID="_x0000_i1036" DrawAspect="Content" ObjectID="_1458726856" r:id="rId32"/>
        </w:objec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0232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Wie lautet die Regel von Markovnikov?</w: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02325" w:rsidRDefault="00D0232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02325" w:rsidRDefault="00D0232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02325" w:rsidRDefault="00D0232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02325" w:rsidRPr="00D02325" w:rsidRDefault="00D02325" w:rsidP="00D02325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19 Punkte</w: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074F9" w:rsidRDefault="00C074F9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074F9" w:rsidRDefault="00C074F9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Schlagen Sie einen Mechanismus für folgende Reaktion vor.</w:t>
      </w:r>
    </w:p>
    <w:p w:rsidR="00C074F9" w:rsidRDefault="00C074F9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074F9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9372" w:dyaOrig="4982">
          <v:shape id="_x0000_i1037" type="#_x0000_t75" style="width:453pt;height:240.75pt" o:ole="">
            <v:imagedata r:id="rId33" o:title=""/>
          </v:shape>
          <o:OLEObject Type="Embed" ProgID="ChemDraw.Document.6.0" ShapeID="_x0000_i1037" DrawAspect="Content" ObjectID="_1458726857" r:id="rId34"/>
        </w:object>
      </w: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Fragen zur Stereochemie:</w:t>
      </w: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1. Auf welcher Seite öffnet sich der Epoxidring bevorzugt und warum?</w:t>
      </w: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2. Welche Gruppe wandert und warum?</w:t>
      </w: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3. Es entsteht nur das gezeigte Enantiomer, warum?</w:t>
      </w: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Default="0028488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8488F" w:rsidRPr="0028488F" w:rsidRDefault="0028488F" w:rsidP="0028488F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6 Punkte</w:t>
      </w:r>
    </w:p>
    <w:p w:rsidR="008F0EE4" w:rsidRDefault="0024325F" w:rsidP="008F0EE4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9.</w:t>
      </w:r>
      <w:r>
        <w:rPr>
          <w:rFonts w:ascii="Arial" w:hAnsi="Arial" w:cs="Arial"/>
        </w:rPr>
        <w:t xml:space="preserve"> </w:t>
      </w:r>
      <w:r w:rsidR="007B1AB3">
        <w:rPr>
          <w:rFonts w:ascii="Arial" w:hAnsi="Arial" w:cs="Arial"/>
        </w:rPr>
        <w:t>Diazepam ist ein Arzneist</w:t>
      </w:r>
      <w:r w:rsidR="008F0EE4">
        <w:rPr>
          <w:rFonts w:ascii="Arial" w:hAnsi="Arial" w:cs="Arial"/>
        </w:rPr>
        <w:t>off aus der Gruppe der Benzodiazepine und ist u.a. der Wirkstoff von Valium. Es wird bei der Behandlung von Angstzuständen und epileptischen Anfällen eingesetzt</w:t>
      </w:r>
      <w:r w:rsidR="00772008">
        <w:rPr>
          <w:rFonts w:ascii="Arial" w:hAnsi="Arial" w:cs="Arial"/>
        </w:rPr>
        <w:t>,</w:t>
      </w:r>
      <w:r w:rsidR="008F0EE4">
        <w:rPr>
          <w:rFonts w:ascii="Arial" w:hAnsi="Arial" w:cs="Arial"/>
        </w:rPr>
        <w:t xml:space="preserve"> da</w:t>
      </w:r>
      <w:r w:rsidR="00772008">
        <w:rPr>
          <w:rFonts w:ascii="Arial" w:hAnsi="Arial" w:cs="Arial"/>
        </w:rPr>
        <w:t xml:space="preserve"> es</w:t>
      </w:r>
      <w:r w:rsidR="008F0EE4">
        <w:rPr>
          <w:rFonts w:ascii="Arial" w:hAnsi="Arial" w:cs="Arial"/>
        </w:rPr>
        <w:t xml:space="preserve"> sowohl anxiolytisch (angstlösend), antikonvulsiv (antiepileptisch), muskelrelaxierend und sedierend wirkt. Es wurde von der Wel</w:t>
      </w:r>
      <w:r w:rsidR="007B1AB3">
        <w:rPr>
          <w:rFonts w:ascii="Arial" w:hAnsi="Arial" w:cs="Arial"/>
        </w:rPr>
        <w:t>t</w:t>
      </w:r>
      <w:r w:rsidR="008F0EE4">
        <w:rPr>
          <w:rFonts w:ascii="Arial" w:hAnsi="Arial" w:cs="Arial"/>
        </w:rPr>
        <w:t>gesundheitsorganisation (WHO) in die „Liste der unentbehrlichen Medikamente“ aufgenommen und wird nach folgendem Schema synthetisiert.</w:t>
      </w:r>
    </w:p>
    <w:p w:rsidR="00D80FC3" w:rsidRDefault="00D80FC3" w:rsidP="008F0EE4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80FC3" w:rsidRDefault="00D80FC3" w:rsidP="008F0EE4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8F0EE4" w:rsidRDefault="008F0EE4" w:rsidP="008F0EE4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8488F" w:rsidRDefault="00D80FC3" w:rsidP="008F0EE4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306" w:dyaOrig="10692">
          <v:shape id="_x0000_i1038" type="#_x0000_t75" style="width:453.75pt;height:470.25pt" o:ole="">
            <v:imagedata r:id="rId35" o:title=""/>
          </v:shape>
          <o:OLEObject Type="Embed" ProgID="ChemDraw.Document.6.0" ShapeID="_x0000_i1038" DrawAspect="Content" ObjectID="_1458726858" r:id="rId36"/>
        </w:object>
      </w:r>
      <w:r w:rsidR="008F0EE4">
        <w:rPr>
          <w:rFonts w:ascii="Arial" w:hAnsi="Arial" w:cs="Arial"/>
        </w:rPr>
        <w:t xml:space="preserve"> </w:t>
      </w:r>
    </w:p>
    <w:p w:rsidR="00DB2538" w:rsidRDefault="00DB2538" w:rsidP="008F0EE4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Pr="00D80FC3" w:rsidRDefault="00D80FC3" w:rsidP="00D80FC3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5 Punkte</w:t>
      </w:r>
    </w:p>
    <w:p w:rsidR="00DB2538" w:rsidRDefault="00A520F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10.</w:t>
      </w:r>
      <w:r>
        <w:rPr>
          <w:rFonts w:ascii="Arial" w:hAnsi="Arial" w:cs="Arial"/>
        </w:rPr>
        <w:t xml:space="preserve"> Vervollständigen Sie folgende Reaktionen.</w:t>
      </w:r>
    </w:p>
    <w:p w:rsidR="00A520FF" w:rsidRDefault="00A520FF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CF1BE5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183" w:dyaOrig="2311">
          <v:shape id="_x0000_i1039" type="#_x0000_t75" style="width:453pt;height:102.75pt" o:ole="">
            <v:imagedata r:id="rId37" o:title=""/>
          </v:shape>
          <o:OLEObject Type="Embed" ProgID="ChemDraw.Document.6.0" ShapeID="_x0000_i1039" DrawAspect="Content" ObjectID="_1458726859" r:id="rId38"/>
        </w:objec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F1BE5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CF1BE5" w:rsidRDefault="004509FD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059" w:dyaOrig="2311">
          <v:shape id="_x0000_i1040" type="#_x0000_t75" style="width:453pt;height:104.25pt" o:ole="">
            <v:imagedata r:id="rId39" o:title=""/>
          </v:shape>
          <o:OLEObject Type="Embed" ProgID="ChemDraw.Document.6.0" ShapeID="_x0000_i1040" DrawAspect="Content" ObjectID="_1458726860" r:id="rId40"/>
        </w:objec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F1BE5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:rsidR="00CF1BE5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248" w:dyaOrig="2386">
          <v:shape id="_x0000_i1041" type="#_x0000_t75" style="width:453.75pt;height:105.75pt" o:ole="">
            <v:imagedata r:id="rId41" o:title=""/>
          </v:shape>
          <o:OLEObject Type="Embed" ProgID="ChemDraw.Document.6.0" ShapeID="_x0000_i1041" DrawAspect="Content" ObjectID="_1458726861" r:id="rId42"/>
        </w:objec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F1BE5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d)</w:t>
      </w:r>
    </w:p>
    <w:p w:rsidR="00CF1BE5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411" w:dyaOrig="2400">
          <v:shape id="_x0000_i1042" type="#_x0000_t75" style="width:453.75pt;height:104.25pt" o:ole="">
            <v:imagedata r:id="rId43" o:title=""/>
          </v:shape>
          <o:OLEObject Type="Embed" ProgID="ChemDraw.Document.6.0" ShapeID="_x0000_i1042" DrawAspect="Content" ObjectID="_1458726862" r:id="rId44"/>
        </w:objec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F1BE5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e)</w:t>
      </w:r>
    </w:p>
    <w:p w:rsidR="00DB2538" w:rsidRDefault="00CF1BE5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323" w:dyaOrig="2146">
          <v:shape id="_x0000_i1043" type="#_x0000_t75" style="width:453pt;height:94.5pt" o:ole="">
            <v:imagedata r:id="rId45" o:title=""/>
          </v:shape>
          <o:OLEObject Type="Embed" ProgID="ChemDraw.Document.6.0" ShapeID="_x0000_i1043" DrawAspect="Content" ObjectID="_1458726863" r:id="rId46"/>
        </w:object>
      </w: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Default="00DB2538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B2538" w:rsidRPr="00BD2AD5" w:rsidRDefault="00B506B0" w:rsidP="00BD2AD5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12</w:t>
      </w:r>
      <w:r w:rsidR="00BD2AD5">
        <w:rPr>
          <w:rFonts w:ascii="Arial" w:hAnsi="Arial" w:cs="Arial"/>
          <w:sz w:val="36"/>
          <w:szCs w:val="36"/>
        </w:rPr>
        <w:t xml:space="preserve"> Punkte</w:t>
      </w:r>
    </w:p>
    <w:p w:rsidR="00DB2538" w:rsidRDefault="00BD2AD5" w:rsidP="00F9076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 w:rsidRPr="00AB4D50">
        <w:rPr>
          <w:rFonts w:ascii="Arial" w:hAnsi="Arial" w:cs="Arial"/>
          <w:b/>
        </w:rPr>
        <w:lastRenderedPageBreak/>
        <w:t>11.</w:t>
      </w:r>
      <w:r>
        <w:rPr>
          <w:rFonts w:ascii="Arial" w:hAnsi="Arial" w:cs="Arial"/>
        </w:rPr>
        <w:t xml:space="preserve"> </w:t>
      </w:r>
      <w:r w:rsidR="00F9076A">
        <w:rPr>
          <w:rFonts w:ascii="Arial" w:hAnsi="Arial" w:cs="Arial"/>
        </w:rPr>
        <w:t>Umlagerungen</w:t>
      </w:r>
      <w:r w:rsidR="00B966D3">
        <w:rPr>
          <w:rFonts w:ascii="Arial" w:hAnsi="Arial" w:cs="Arial"/>
        </w:rPr>
        <w:t>, wie die Hofmann oder Beckman</w:t>
      </w:r>
      <w:r w:rsidR="00212E53">
        <w:rPr>
          <w:rFonts w:ascii="Arial" w:hAnsi="Arial" w:cs="Arial"/>
        </w:rPr>
        <w:t>n</w:t>
      </w:r>
      <w:r w:rsidR="00B966D3">
        <w:rPr>
          <w:rFonts w:ascii="Arial" w:hAnsi="Arial" w:cs="Arial"/>
        </w:rPr>
        <w:t>-Umlagerung,</w:t>
      </w:r>
      <w:r w:rsidR="00F9076A">
        <w:rPr>
          <w:rFonts w:ascii="Arial" w:hAnsi="Arial" w:cs="Arial"/>
        </w:rPr>
        <w:t xml:space="preserve"> spielen heutzutage eine wichtige Rolle in der </w:t>
      </w:r>
      <w:r w:rsidR="00772008">
        <w:rPr>
          <w:rFonts w:ascii="Arial" w:hAnsi="Arial" w:cs="Arial"/>
        </w:rPr>
        <w:t>Industrie. Durch sie werden z.B.</w:t>
      </w:r>
      <w:r w:rsidR="00F9076A">
        <w:rPr>
          <w:rFonts w:ascii="Arial" w:hAnsi="Arial" w:cs="Arial"/>
        </w:rPr>
        <w:t xml:space="preserve"> </w:t>
      </w:r>
      <w:r w:rsidR="00F9076A" w:rsidRPr="00F9076A">
        <w:rPr>
          <w:rFonts w:ascii="Symbol" w:hAnsi="Symbol" w:cs="Arial"/>
        </w:rPr>
        <w:t></w:t>
      </w:r>
      <w:r w:rsidR="005A32A9">
        <w:rPr>
          <w:rFonts w:ascii="Arial" w:hAnsi="Arial" w:cs="Arial"/>
        </w:rPr>
        <w:noBreakHyphen/>
        <w:t>Caprolactam, der</w:t>
      </w:r>
      <w:r w:rsidR="00F9076A">
        <w:rPr>
          <w:rFonts w:ascii="Arial" w:hAnsi="Arial" w:cs="Arial"/>
        </w:rPr>
        <w:t xml:space="preserve"> Grundstoff für P</w:t>
      </w:r>
      <w:r w:rsidR="005A32A9">
        <w:rPr>
          <w:rFonts w:ascii="Arial" w:hAnsi="Arial" w:cs="Arial"/>
        </w:rPr>
        <w:t>erlon, und Anthranilsäure</w:t>
      </w:r>
      <w:r w:rsidR="002046D2" w:rsidRPr="002046D2">
        <w:rPr>
          <w:rFonts w:ascii="Arial" w:hAnsi="Arial" w:cs="Arial"/>
        </w:rPr>
        <w:t xml:space="preserve"> </w:t>
      </w:r>
      <w:r w:rsidR="002046D2">
        <w:rPr>
          <w:rFonts w:ascii="Arial" w:hAnsi="Arial" w:cs="Arial"/>
        </w:rPr>
        <w:t>hergestellt</w:t>
      </w:r>
      <w:r w:rsidR="005A32A9">
        <w:rPr>
          <w:rFonts w:ascii="Arial" w:hAnsi="Arial" w:cs="Arial"/>
        </w:rPr>
        <w:t>, ein</w:t>
      </w:r>
      <w:r w:rsidR="00F9076A">
        <w:rPr>
          <w:rFonts w:ascii="Arial" w:hAnsi="Arial" w:cs="Arial"/>
        </w:rPr>
        <w:t xml:space="preserve"> Ausgangstoff für viele Farbstoffe (vor allem Azofarbstoffe), Medikamente (Nichtopiod-Analgetika) und Pflanzenschutzmi</w:t>
      </w:r>
      <w:r w:rsidR="002046D2">
        <w:rPr>
          <w:rFonts w:ascii="Arial" w:hAnsi="Arial" w:cs="Arial"/>
        </w:rPr>
        <w:t>ttel</w:t>
      </w:r>
      <w:r w:rsidR="00F9076A">
        <w:rPr>
          <w:rFonts w:ascii="Arial" w:hAnsi="Arial" w:cs="Arial"/>
        </w:rPr>
        <w:t xml:space="preserve"> (Akarizide).   </w:t>
      </w:r>
    </w:p>
    <w:p w:rsidR="00DB2538" w:rsidRDefault="00DB2538" w:rsidP="00F9076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B2538" w:rsidRDefault="007313E3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DB2538" w:rsidRDefault="007313E3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10051" w:dyaOrig="6922">
          <v:shape id="_x0000_i1044" type="#_x0000_t75" style="width:453pt;height:312pt" o:ole="">
            <v:imagedata r:id="rId47" o:title=""/>
          </v:shape>
          <o:OLEObject Type="Embed" ProgID="ChemDraw.Document.6.0" ShapeID="_x0000_i1044" DrawAspect="Content" ObjectID="_1458726864" r:id="rId48"/>
        </w:object>
      </w:r>
    </w:p>
    <w:p w:rsidR="00212E53" w:rsidRDefault="00212E53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7313E3" w:rsidRDefault="007313E3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7313E3" w:rsidRDefault="007313E3" w:rsidP="00DC29EA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9784" w:dyaOrig="4606">
          <v:shape id="_x0000_i1045" type="#_x0000_t75" style="width:453.75pt;height:213.75pt" o:ole="">
            <v:imagedata r:id="rId49" o:title=""/>
          </v:shape>
          <o:OLEObject Type="Embed" ProgID="ChemDraw.Document.6.0" ShapeID="_x0000_i1045" DrawAspect="Content" ObjectID="_1458726865" r:id="rId50"/>
        </w:object>
      </w:r>
    </w:p>
    <w:p w:rsidR="00B966D3" w:rsidRDefault="00B966D3" w:rsidP="007313E3">
      <w:pPr>
        <w:pStyle w:val="StandardWeb"/>
        <w:suppressAutoHyphens w:val="0"/>
        <w:spacing w:before="0" w:after="0"/>
        <w:jc w:val="right"/>
        <w:rPr>
          <w:rFonts w:ascii="Arial" w:hAnsi="Arial" w:cs="Arial"/>
        </w:rPr>
      </w:pPr>
    </w:p>
    <w:p w:rsidR="00B966D3" w:rsidRDefault="00B966D3" w:rsidP="007313E3">
      <w:pPr>
        <w:pStyle w:val="StandardWeb"/>
        <w:suppressAutoHyphens w:val="0"/>
        <w:spacing w:before="0" w:after="0"/>
        <w:jc w:val="right"/>
        <w:rPr>
          <w:rFonts w:ascii="Arial" w:hAnsi="Arial" w:cs="Arial"/>
        </w:rPr>
      </w:pPr>
    </w:p>
    <w:p w:rsidR="00B966D3" w:rsidRDefault="00B966D3" w:rsidP="007313E3">
      <w:pPr>
        <w:pStyle w:val="StandardWeb"/>
        <w:suppressAutoHyphens w:val="0"/>
        <w:spacing w:before="0" w:after="0"/>
        <w:jc w:val="right"/>
        <w:rPr>
          <w:rFonts w:ascii="Arial" w:hAnsi="Arial" w:cs="Arial"/>
        </w:rPr>
      </w:pPr>
    </w:p>
    <w:p w:rsidR="007313E3" w:rsidRPr="007313E3" w:rsidRDefault="00CA750C" w:rsidP="007313E3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9</w:t>
      </w:r>
      <w:r w:rsidR="007313E3">
        <w:rPr>
          <w:rFonts w:ascii="Arial" w:hAnsi="Arial" w:cs="Arial"/>
          <w:sz w:val="36"/>
          <w:szCs w:val="36"/>
        </w:rPr>
        <w:t xml:space="preserve"> Punkte</w:t>
      </w:r>
    </w:p>
    <w:sectPr w:rsidR="007313E3" w:rsidRPr="007313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127"/>
    <w:multiLevelType w:val="hybridMultilevel"/>
    <w:tmpl w:val="2920F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898"/>
    <w:multiLevelType w:val="hybridMultilevel"/>
    <w:tmpl w:val="ED9C1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19F"/>
    <w:multiLevelType w:val="hybridMultilevel"/>
    <w:tmpl w:val="F8F69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77312"/>
    <w:multiLevelType w:val="hybridMultilevel"/>
    <w:tmpl w:val="A43E45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70"/>
    <w:rsid w:val="000767E4"/>
    <w:rsid w:val="00097436"/>
    <w:rsid w:val="00140DCA"/>
    <w:rsid w:val="002046D2"/>
    <w:rsid w:val="00212E53"/>
    <w:rsid w:val="00223B6C"/>
    <w:rsid w:val="00230C02"/>
    <w:rsid w:val="0024325F"/>
    <w:rsid w:val="0028488F"/>
    <w:rsid w:val="00342672"/>
    <w:rsid w:val="0038370C"/>
    <w:rsid w:val="003A0A66"/>
    <w:rsid w:val="003B1497"/>
    <w:rsid w:val="004509FD"/>
    <w:rsid w:val="004B1677"/>
    <w:rsid w:val="004C33B2"/>
    <w:rsid w:val="0057037D"/>
    <w:rsid w:val="005A32A9"/>
    <w:rsid w:val="005C5527"/>
    <w:rsid w:val="005D2B26"/>
    <w:rsid w:val="005D7A18"/>
    <w:rsid w:val="007313E3"/>
    <w:rsid w:val="00742E5C"/>
    <w:rsid w:val="00756282"/>
    <w:rsid w:val="00772008"/>
    <w:rsid w:val="007B1AB3"/>
    <w:rsid w:val="00843ED9"/>
    <w:rsid w:val="008962AE"/>
    <w:rsid w:val="008E51A3"/>
    <w:rsid w:val="008F0EE4"/>
    <w:rsid w:val="009246AB"/>
    <w:rsid w:val="00927E71"/>
    <w:rsid w:val="00944793"/>
    <w:rsid w:val="009F5618"/>
    <w:rsid w:val="00A02FF7"/>
    <w:rsid w:val="00A520FF"/>
    <w:rsid w:val="00AB4D50"/>
    <w:rsid w:val="00AD080E"/>
    <w:rsid w:val="00AD174D"/>
    <w:rsid w:val="00B506B0"/>
    <w:rsid w:val="00B90AAA"/>
    <w:rsid w:val="00B966D3"/>
    <w:rsid w:val="00BD2AD5"/>
    <w:rsid w:val="00C074F9"/>
    <w:rsid w:val="00C319B0"/>
    <w:rsid w:val="00CA750C"/>
    <w:rsid w:val="00CE51F3"/>
    <w:rsid w:val="00CF1BE5"/>
    <w:rsid w:val="00D02325"/>
    <w:rsid w:val="00D80FC3"/>
    <w:rsid w:val="00DB2538"/>
    <w:rsid w:val="00DC29EA"/>
    <w:rsid w:val="00E07C70"/>
    <w:rsid w:val="00E608D4"/>
    <w:rsid w:val="00F06C69"/>
    <w:rsid w:val="00F3582A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StandardWeb">
    <w:name w:val="Normal (Web)"/>
    <w:basedOn w:val="Standard"/>
    <w:semiHidden/>
    <w:pPr>
      <w:suppressAutoHyphens/>
      <w:spacing w:before="280" w:after="119"/>
    </w:pPr>
    <w:rPr>
      <w:lang w:eastAsia="ar-SA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StandardWeb">
    <w:name w:val="Normal (Web)"/>
    <w:basedOn w:val="Standard"/>
    <w:semiHidden/>
    <w:pPr>
      <w:suppressAutoHyphens/>
      <w:spacing w:before="280" w:after="119"/>
    </w:pPr>
    <w:rPr>
      <w:lang w:eastAsia="ar-SA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1.bin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emf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20.bin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D004-B87B-4A01-85E0-D4182772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728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n/a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Thore Wendler</dc:creator>
  <cp:lastModifiedBy>AK Herges - Grace</cp:lastModifiedBy>
  <cp:revision>2</cp:revision>
  <cp:lastPrinted>2011-02-13T21:10:00Z</cp:lastPrinted>
  <dcterms:created xsi:type="dcterms:W3CDTF">2014-04-11T11:08:00Z</dcterms:created>
  <dcterms:modified xsi:type="dcterms:W3CDTF">2014-04-11T11:08:00Z</dcterms:modified>
</cp:coreProperties>
</file>