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Name (leserlich):</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Ich bin dazu in der Lage das Organisch-Chemische Grundpraktikum (Chem</w:t>
      </w:r>
      <w:r w:rsidR="00001ECA">
        <w:rPr>
          <w:rFonts w:ascii="Arial" w:hAnsi="Arial" w:cs="Arial"/>
          <w:sz w:val="32"/>
        </w:rPr>
        <w:t>0</w:t>
      </w:r>
      <w:r w:rsidRPr="00015EAE">
        <w:rPr>
          <w:rFonts w:ascii="Arial" w:hAnsi="Arial" w:cs="Arial"/>
          <w:sz w:val="32"/>
        </w:rPr>
        <w:t xml:space="preserve">402) als </w:t>
      </w:r>
      <w:r w:rsidRPr="00001ECA">
        <w:rPr>
          <w:rFonts w:ascii="Arial" w:hAnsi="Arial" w:cs="Arial"/>
          <w:b/>
          <w:sz w:val="32"/>
        </w:rPr>
        <w:t>Blockkurs</w:t>
      </w:r>
      <w:r w:rsidRPr="00015EAE">
        <w:rPr>
          <w:rFonts w:ascii="Arial" w:hAnsi="Arial" w:cs="Arial"/>
          <w:sz w:val="32"/>
        </w:rPr>
        <w:t xml:space="preserve"> belegen</w:t>
      </w:r>
      <w:r w:rsidR="008B4135">
        <w:rPr>
          <w:rFonts w:ascii="Arial" w:hAnsi="Arial" w:cs="Arial"/>
          <w:sz w:val="32"/>
        </w:rPr>
        <w:t xml:space="preserve">. </w:t>
      </w:r>
      <w:r w:rsidR="001B126E">
        <w:rPr>
          <w:rFonts w:ascii="Arial" w:hAnsi="Arial" w:cs="Arial"/>
          <w:sz w:val="32"/>
        </w:rPr>
        <w:t>Bitte alle Möglichkeiten ankreuzen die zutreffen</w:t>
      </w:r>
      <w:r w:rsidRPr="00015EAE">
        <w:rPr>
          <w:rFonts w:ascii="Arial" w:hAnsi="Arial" w:cs="Arial"/>
          <w:sz w:val="32"/>
        </w:rPr>
        <w:t>:</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Ja</w:t>
      </w:r>
    </w:p>
    <w:p w:rsidR="006F12A4" w:rsidRDefault="006F12A4" w:rsidP="006F12A4">
      <w:pPr>
        <w:pStyle w:val="StandardWeb"/>
        <w:suppressAutoHyphens w:val="0"/>
        <w:spacing w:before="0" w:after="0"/>
        <w:jc w:val="both"/>
        <w:rPr>
          <w:rFonts w:ascii="Arial" w:hAnsi="Arial" w:cs="Arial"/>
        </w:rPr>
      </w:pPr>
    </w:p>
    <w:p w:rsidR="00740DE5" w:rsidRPr="00015EAE" w:rsidRDefault="00740DE5" w:rsidP="00740DE5">
      <w:pPr>
        <w:pStyle w:val="StandardWeb"/>
        <w:suppressAutoHyphens w:val="0"/>
        <w:spacing w:before="0" w:after="0"/>
        <w:ind w:firstLine="709"/>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1. Semesterhälfte</w:t>
      </w:r>
      <w:r>
        <w:rPr>
          <w:rFonts w:ascii="Arial" w:hAnsi="Arial" w:cs="Arial"/>
        </w:rPr>
        <w:t xml:space="preserve"> </w:t>
      </w:r>
    </w:p>
    <w:p w:rsidR="00740DE5" w:rsidRPr="00015EAE" w:rsidRDefault="00740DE5" w:rsidP="00740DE5">
      <w:pPr>
        <w:pStyle w:val="StandardWeb"/>
        <w:suppressAutoHyphens w:val="0"/>
        <w:spacing w:before="0" w:after="0"/>
        <w:jc w:val="both"/>
        <w:rPr>
          <w:rFonts w:ascii="Arial" w:hAnsi="Arial" w:cs="Arial"/>
        </w:rPr>
      </w:pPr>
    </w:p>
    <w:p w:rsidR="00740DE5" w:rsidRPr="00015EAE" w:rsidRDefault="00740DE5" w:rsidP="00740DE5">
      <w:pPr>
        <w:pStyle w:val="StandardWeb"/>
        <w:suppressAutoHyphens w:val="0"/>
        <w:spacing w:before="0" w:after="0"/>
        <w:ind w:firstLine="709"/>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2. Semesterhälfte</w:t>
      </w:r>
    </w:p>
    <w:p w:rsidR="00740DE5" w:rsidRDefault="00740DE5" w:rsidP="006F12A4">
      <w:pPr>
        <w:pStyle w:val="StandardWeb"/>
        <w:suppressAutoHyphens w:val="0"/>
        <w:spacing w:before="0" w:after="0"/>
        <w:jc w:val="both"/>
        <w:rPr>
          <w:rFonts w:ascii="Arial" w:hAnsi="Arial" w:cs="Arial"/>
        </w:rPr>
      </w:pPr>
    </w:p>
    <w:p w:rsidR="00740DE5" w:rsidRDefault="00740DE5" w:rsidP="006F12A4">
      <w:pPr>
        <w:pStyle w:val="StandardWeb"/>
        <w:suppressAutoHyphens w:val="0"/>
        <w:spacing w:before="0" w:after="0"/>
        <w:jc w:val="both"/>
        <w:rPr>
          <w:rFonts w:ascii="Arial" w:hAnsi="Arial" w:cs="Arial"/>
        </w:rPr>
      </w:pPr>
    </w:p>
    <w:p w:rsidR="00740DE5" w:rsidRDefault="00740DE5" w:rsidP="006F12A4">
      <w:pPr>
        <w:pStyle w:val="StandardWeb"/>
        <w:suppressAutoHyphens w:val="0"/>
        <w:spacing w:before="0" w:after="0"/>
        <w:jc w:val="both"/>
        <w:rPr>
          <w:rFonts w:ascii="Arial" w:hAnsi="Arial" w:cs="Arial"/>
        </w:rPr>
      </w:pPr>
    </w:p>
    <w:p w:rsidR="00745230" w:rsidRDefault="00745230" w:rsidP="006F12A4">
      <w:pPr>
        <w:pStyle w:val="StandardWeb"/>
        <w:suppressAutoHyphens w:val="0"/>
        <w:spacing w:before="0" w:after="0"/>
        <w:jc w:val="both"/>
        <w:rPr>
          <w:rFonts w:ascii="Arial" w:hAnsi="Arial" w:cs="Arial"/>
        </w:rPr>
      </w:pPr>
    </w:p>
    <w:p w:rsidR="00745230" w:rsidRPr="00015EAE" w:rsidRDefault="00745230"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Nein</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Unterschrift:</w:t>
      </w:r>
    </w:p>
    <w:p w:rsidR="006F12A4" w:rsidRPr="00015EAE" w:rsidRDefault="006F12A4" w:rsidP="004127E6">
      <w:pPr>
        <w:pStyle w:val="berschrift1"/>
      </w:pPr>
    </w:p>
    <w:p w:rsidR="006F12A4" w:rsidRPr="00015EAE" w:rsidRDefault="006F12A4" w:rsidP="006F12A4">
      <w:pPr>
        <w:rPr>
          <w:rFonts w:cs="Arial"/>
          <w:sz w:val="20"/>
          <w:lang w:eastAsia="de-DE"/>
        </w:rPr>
      </w:pPr>
      <w:r w:rsidRPr="00015EAE">
        <w:rPr>
          <w:rFonts w:cs="Arial"/>
          <w:lang w:eastAsia="de-DE"/>
        </w:rPr>
        <w:br w:type="page"/>
      </w:r>
    </w:p>
    <w:p w:rsidR="006F12A4" w:rsidRPr="00015EAE" w:rsidRDefault="006F12A4" w:rsidP="004127E6">
      <w:pPr>
        <w:pStyle w:val="berschrift1"/>
      </w:pPr>
      <w:r w:rsidRPr="00015EAE">
        <w:rPr>
          <w:noProof/>
        </w:rPr>
        <w:lastRenderedPageBreak/>
        <mc:AlternateContent>
          <mc:Choice Requires="wps">
            <w:drawing>
              <wp:anchor distT="0" distB="0" distL="90170" distR="90170" simplePos="0" relativeHeight="251659264" behindDoc="0" locked="0" layoutInCell="1" allowOverlap="1" wp14:anchorId="3E8BF7B4" wp14:editId="1AAA7C06">
                <wp:simplePos x="0" y="0"/>
                <wp:positionH relativeFrom="page">
                  <wp:posOffset>1814195</wp:posOffset>
                </wp:positionH>
                <wp:positionV relativeFrom="paragraph">
                  <wp:posOffset>-114300</wp:posOffset>
                </wp:positionV>
                <wp:extent cx="4840605" cy="259080"/>
                <wp:effectExtent l="13970" t="9525" r="12700" b="762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59080"/>
                        </a:xfrm>
                        <a:prstGeom prst="rect">
                          <a:avLst/>
                        </a:prstGeom>
                        <a:solidFill>
                          <a:srgbClr val="FFFFFF">
                            <a:alpha val="0"/>
                          </a:srgbClr>
                        </a:solidFill>
                        <a:ln w="6350">
                          <a:solidFill>
                            <a:srgbClr val="000000"/>
                          </a:solidFill>
                          <a:miter lim="800000"/>
                          <a:headEnd/>
                          <a:tailEnd/>
                        </a:ln>
                      </wps:spPr>
                      <wps:txbx>
                        <w:txbxContent>
                          <w:p w:rsidR="006F12A4" w:rsidRDefault="006F12A4" w:rsidP="006F12A4">
                            <w:pPr>
                              <w:tabs>
                                <w:tab w:val="left" w:pos="709"/>
                                <w:tab w:val="left" w:pos="1418"/>
                                <w:tab w:val="right" w:pos="9072"/>
                              </w:tabs>
                              <w:rPr>
                                <w:rFonts w:cs="Arial"/>
                                <w:sz w:val="2"/>
                                <w:szCs w:val="2"/>
                                <w:lang w:eastAsia="de-DE"/>
                              </w:rPr>
                            </w:pPr>
                          </w:p>
                          <w:p w:rsidR="006F12A4" w:rsidRDefault="006F12A4" w:rsidP="006F12A4">
                            <w:pPr>
                              <w:tabs>
                                <w:tab w:val="left" w:pos="709"/>
                                <w:tab w:val="left" w:pos="1418"/>
                                <w:tab w:val="right" w:pos="9072"/>
                              </w:tabs>
                              <w:spacing w:after="120"/>
                            </w:pPr>
                            <w:r>
                              <w:rPr>
                                <w:rFonts w:cs="Arial"/>
                                <w:sz w:val="20"/>
                                <w:lang w:eastAsia="de-DE"/>
                              </w:rPr>
                              <w:t>Christian-Albrechts-Universität zu Kiel   ―   Otto Diels-Institut für Organische Chemie</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F7B4" id="_x0000_t202" coordsize="21600,21600" o:spt="202" path="m,l,21600r21600,l21600,xe">
                <v:stroke joinstyle="miter"/>
                <v:path gradientshapeok="t" o:connecttype="rect"/>
              </v:shapetype>
              <v:shape id="Text Box 2" o:spid="_x0000_s1026" type="#_x0000_t202" style="position:absolute;margin-left:142.85pt;margin-top:-9pt;width:381.15pt;height:20.4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inset="0,1pt,0,1pt">
                  <w:txbxContent>
                    <w:p w:rsidR="006F12A4" w:rsidRDefault="006F12A4" w:rsidP="006F12A4">
                      <w:pPr>
                        <w:tabs>
                          <w:tab w:val="left" w:pos="709"/>
                          <w:tab w:val="left" w:pos="1418"/>
                          <w:tab w:val="right" w:pos="9072"/>
                        </w:tabs>
                        <w:rPr>
                          <w:rFonts w:cs="Arial"/>
                          <w:sz w:val="2"/>
                          <w:szCs w:val="2"/>
                          <w:lang w:eastAsia="de-DE"/>
                        </w:rPr>
                      </w:pPr>
                    </w:p>
                    <w:p w:rsidR="006F12A4" w:rsidRDefault="006F12A4" w:rsidP="006F12A4">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mc:Fallback>
        </mc:AlternateContent>
      </w:r>
      <w:r w:rsidRPr="00015EAE">
        <w:rPr>
          <w:noProof/>
        </w:rPr>
        <w:drawing>
          <wp:anchor distT="0" distB="0" distL="114935" distR="114935" simplePos="0" relativeHeight="251661312" behindDoc="0" locked="0" layoutInCell="1" allowOverlap="1" wp14:anchorId="1964BE89" wp14:editId="48EE44C4">
            <wp:simplePos x="0" y="0"/>
            <wp:positionH relativeFrom="column">
              <wp:posOffset>-3175</wp:posOffset>
            </wp:positionH>
            <wp:positionV relativeFrom="paragraph">
              <wp:posOffset>-114300</wp:posOffset>
            </wp:positionV>
            <wp:extent cx="916940" cy="30543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30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F12A4" w:rsidRPr="00015EAE" w:rsidRDefault="006F12A4" w:rsidP="004127E6">
      <w:pPr>
        <w:pStyle w:val="berschrift1"/>
      </w:pPr>
      <w:r w:rsidRPr="00015EAE">
        <w:rPr>
          <w:noProof/>
          <w:lang w:eastAsia="de-DE"/>
        </w:rPr>
        <w:drawing>
          <wp:anchor distT="0" distB="0" distL="114935" distR="114935" simplePos="0" relativeHeight="251660288" behindDoc="1" locked="0" layoutInCell="1" allowOverlap="1" wp14:anchorId="77D0F97A" wp14:editId="26FFBB34">
            <wp:simplePos x="0" y="0"/>
            <wp:positionH relativeFrom="column">
              <wp:posOffset>-5871845</wp:posOffset>
            </wp:positionH>
            <wp:positionV relativeFrom="paragraph">
              <wp:posOffset>112395</wp:posOffset>
            </wp:positionV>
            <wp:extent cx="989330" cy="327025"/>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330" cy="327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5EAE">
        <w:t>DECKBLATT PRÜFUNGSLEISTUNG</w:t>
      </w:r>
    </w:p>
    <w:p w:rsidR="006F12A4" w:rsidRPr="00015EAE" w:rsidRDefault="006F12A4" w:rsidP="006F12A4">
      <w:pPr>
        <w:tabs>
          <w:tab w:val="right" w:pos="8364"/>
        </w:tabs>
        <w:spacing w:before="120" w:line="120" w:lineRule="exact"/>
        <w:ind w:right="-2835"/>
        <w:rPr>
          <w:rFonts w:cs="Arial"/>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b/>
          <w:sz w:val="20"/>
          <w:szCs w:val="20"/>
        </w:rPr>
        <w:t>PERSÖNLICHE ANGABEN:</w:t>
      </w: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Name und Vorname:………………………..………………………………………………………………….</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sz w:val="20"/>
          <w:szCs w:val="20"/>
        </w:rPr>
        <w:t>Biochemie/Molekularbiologie</w:t>
      </w:r>
      <w:r w:rsidRPr="00015EAE">
        <w:rPr>
          <w:rFonts w:ascii="Arial" w:hAnsi="Arial" w:cs="Arial"/>
          <w:bCs/>
          <w:sz w:val="20"/>
          <w:szCs w:val="20"/>
        </w:rPr>
        <w:t xml:space="preserve"> </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6F12A4" w:rsidRPr="00015EAE" w:rsidRDefault="006F12A4" w:rsidP="006F12A4">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6F12A4" w:rsidRPr="00015EAE" w:rsidRDefault="006F12A4" w:rsidP="006F12A4">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sidR="00722605">
        <w:rPr>
          <w:rFonts w:ascii="Arial" w:hAnsi="Arial" w:cs="Arial"/>
          <w:sz w:val="20"/>
          <w:szCs w:val="20"/>
        </w:rPr>
        <w:t xml:space="preserve"> Dr. R.</w:t>
      </w:r>
      <w:r w:rsidRPr="00015EAE">
        <w:rPr>
          <w:rFonts w:ascii="Arial" w:hAnsi="Arial" w:cs="Arial"/>
          <w:sz w:val="20"/>
          <w:szCs w:val="20"/>
        </w:rPr>
        <w:t xml:space="preserve"> Herges</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sidR="000A1088">
        <w:rPr>
          <w:rFonts w:ascii="Arial" w:hAnsi="Arial" w:cs="Arial"/>
          <w:sz w:val="20"/>
          <w:szCs w:val="20"/>
          <w:shd w:val="clear" w:color="auto" w:fill="FFFFFF"/>
        </w:rPr>
        <w:t xml:space="preserve">: </w:t>
      </w:r>
      <w:r w:rsidR="000A1088">
        <w:rPr>
          <w:rFonts w:ascii="Arial" w:hAnsi="Arial" w:cs="Arial"/>
          <w:sz w:val="20"/>
          <w:szCs w:val="20"/>
          <w:shd w:val="clear" w:color="auto" w:fill="FFFFFF"/>
        </w:rPr>
        <w:tab/>
      </w:r>
      <w:r w:rsidR="00722605">
        <w:rPr>
          <w:rFonts w:ascii="Arial" w:hAnsi="Arial" w:cs="Arial"/>
          <w:sz w:val="20"/>
          <w:szCs w:val="20"/>
          <w:shd w:val="clear" w:color="auto" w:fill="FFFFFF"/>
        </w:rPr>
        <w:t>21</w:t>
      </w:r>
      <w:r w:rsidR="001C3B28">
        <w:rPr>
          <w:rFonts w:ascii="Arial" w:hAnsi="Arial" w:cs="Arial"/>
          <w:sz w:val="20"/>
          <w:szCs w:val="20"/>
          <w:shd w:val="clear" w:color="auto" w:fill="FFFFFF"/>
        </w:rPr>
        <w:t>.02.201</w:t>
      </w:r>
      <w:r w:rsidR="00722605">
        <w:rPr>
          <w:rFonts w:ascii="Arial" w:hAnsi="Arial" w:cs="Arial"/>
          <w:sz w:val="20"/>
          <w:szCs w:val="20"/>
          <w:shd w:val="clear" w:color="auto" w:fill="FFFFFF"/>
        </w:rPr>
        <w:t>8</w:t>
      </w:r>
    </w:p>
    <w:p w:rsidR="006F12A4" w:rsidRPr="00015EAE" w:rsidRDefault="006F12A4" w:rsidP="006F12A4">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0311</w:t>
      </w:r>
    </w:p>
    <w:p w:rsidR="006F12A4" w:rsidRPr="00015EAE" w:rsidRDefault="006F12A4" w:rsidP="006F12A4">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6F12A4" w:rsidRPr="00015EAE" w:rsidRDefault="006F12A4" w:rsidP="006F12A4">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sidRPr="00015EAE">
        <w:rPr>
          <w:rFonts w:ascii="Arial" w:hAnsi="Arial" w:cs="Arial"/>
          <w:sz w:val="20"/>
          <w:szCs w:val="20"/>
        </w:rPr>
        <w:br/>
        <w:t>dass ich prüfungsfähig bin:</w:t>
      </w:r>
    </w:p>
    <w:p w:rsidR="006F12A4" w:rsidRPr="00015EAE" w:rsidRDefault="006F12A4" w:rsidP="006F12A4">
      <w:pPr>
        <w:pStyle w:val="StandardWeb"/>
        <w:tabs>
          <w:tab w:val="left" w:pos="3261"/>
        </w:tabs>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b/>
          <w:i/>
          <w:sz w:val="20"/>
          <w:szCs w:val="20"/>
        </w:rPr>
      </w:pPr>
      <w:r w:rsidRPr="00015EAE">
        <w:rPr>
          <w:rFonts w:ascii="Arial" w:hAnsi="Arial" w:cs="Arial"/>
          <w:sz w:val="20"/>
          <w:szCs w:val="20"/>
        </w:rPr>
        <w:t xml:space="preserve">Kiel, den ………………………………Unterschrift:………………………………………………… </w:t>
      </w:r>
    </w:p>
    <w:p w:rsidR="009A389E" w:rsidRDefault="009A389E" w:rsidP="009A389E">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9A389E" w:rsidRDefault="009A389E" w:rsidP="009A389E">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6F12A4" w:rsidRPr="00015EAE" w:rsidRDefault="006F12A4" w:rsidP="006F12A4">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9229" w:type="dxa"/>
        <w:tblInd w:w="-5" w:type="dxa"/>
        <w:tblLayout w:type="fixed"/>
        <w:tblCellMar>
          <w:left w:w="70" w:type="dxa"/>
          <w:right w:w="70" w:type="dxa"/>
        </w:tblCellMar>
        <w:tblLook w:val="0000" w:firstRow="0" w:lastRow="0" w:firstColumn="0" w:lastColumn="0" w:noHBand="0" w:noVBand="0"/>
      </w:tblPr>
      <w:tblGrid>
        <w:gridCol w:w="1259"/>
        <w:gridCol w:w="722"/>
        <w:gridCol w:w="723"/>
        <w:gridCol w:w="724"/>
        <w:gridCol w:w="724"/>
        <w:gridCol w:w="724"/>
        <w:gridCol w:w="724"/>
        <w:gridCol w:w="724"/>
        <w:gridCol w:w="718"/>
        <w:gridCol w:w="6"/>
        <w:gridCol w:w="718"/>
        <w:gridCol w:w="6"/>
        <w:gridCol w:w="712"/>
        <w:gridCol w:w="12"/>
        <w:gridCol w:w="733"/>
      </w:tblGrid>
      <w:tr w:rsidR="00235E4E" w:rsidRPr="00015EAE" w:rsidTr="00235E4E">
        <w:tc>
          <w:tcPr>
            <w:tcW w:w="1259"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722"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723"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rPr>
            </w:pPr>
            <w:r w:rsidRPr="00015EAE">
              <w:rPr>
                <w:rFonts w:ascii="Arial" w:hAnsi="Arial" w:cs="Arial"/>
                <w:b/>
                <w:sz w:val="16"/>
                <w:szCs w:val="20"/>
              </w:rPr>
              <w:t>5,0</w:t>
            </w:r>
          </w:p>
        </w:tc>
      </w:tr>
      <w:tr w:rsidR="00235E4E" w:rsidRPr="00015EAE" w:rsidTr="00235E4E">
        <w:tc>
          <w:tcPr>
            <w:tcW w:w="1259"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722"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723"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724" w:type="dxa"/>
            <w:gridSpan w:val="2"/>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rPr>
            </w:pPr>
            <w:r w:rsidRPr="00015EAE">
              <w:rPr>
                <w:rFonts w:ascii="Arial" w:hAnsi="Arial" w:cs="Arial"/>
                <w:bCs/>
                <w:sz w:val="16"/>
                <w:szCs w:val="20"/>
              </w:rPr>
              <w:t>&lt; 50</w:t>
            </w:r>
          </w:p>
        </w:tc>
      </w:tr>
      <w:tr w:rsidR="00235E4E" w:rsidRPr="00015EAE" w:rsidTr="00235E4E">
        <w:trPr>
          <w:gridAfter w:val="2"/>
          <w:wAfter w:w="745" w:type="dxa"/>
          <w:cantSplit/>
        </w:trPr>
        <w:tc>
          <w:tcPr>
            <w:tcW w:w="1259"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722"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723"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718" w:type="dxa"/>
            <w:tcBorders>
              <w:top w:val="single" w:sz="4" w:space="0" w:color="000000"/>
              <w:left w:val="single" w:sz="4" w:space="0" w:color="000000"/>
              <w:bottom w:val="single" w:sz="4" w:space="0" w:color="000000"/>
            </w:tcBorders>
          </w:tcPr>
          <w:p w:rsidR="00235E4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724" w:type="dxa"/>
            <w:gridSpan w:val="2"/>
            <w:tcBorders>
              <w:top w:val="single" w:sz="4" w:space="0" w:color="000000"/>
              <w:left w:val="single" w:sz="4" w:space="0" w:color="000000"/>
              <w:bottom w:val="single" w:sz="4" w:space="0" w:color="000000"/>
            </w:tcBorders>
          </w:tcPr>
          <w:p w:rsidR="00235E4E" w:rsidRDefault="00235E4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rPr>
            </w:pPr>
            <w:r>
              <w:rPr>
                <w:rFonts w:ascii="Arial" w:eastAsia="Symbol" w:hAnsi="Arial" w:cs="Arial"/>
                <w:b/>
                <w:sz w:val="16"/>
                <w:szCs w:val="20"/>
              </w:rPr>
              <w:t>∑</w:t>
            </w:r>
          </w:p>
        </w:tc>
      </w:tr>
      <w:tr w:rsidR="00235E4E" w:rsidRPr="00015EAE" w:rsidTr="00235E4E">
        <w:trPr>
          <w:gridAfter w:val="2"/>
          <w:wAfter w:w="745" w:type="dxa"/>
          <w:cantSplit/>
          <w:trHeight w:val="165"/>
        </w:trPr>
        <w:tc>
          <w:tcPr>
            <w:tcW w:w="1259"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722"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w:t>
            </w:r>
            <w:r w:rsidR="0018238A">
              <w:rPr>
                <w:rFonts w:ascii="Arial" w:hAnsi="Arial" w:cs="Arial"/>
                <w:bCs/>
                <w:sz w:val="16"/>
                <w:szCs w:val="20"/>
              </w:rPr>
              <w:t>5</w:t>
            </w:r>
          </w:p>
        </w:tc>
        <w:tc>
          <w:tcPr>
            <w:tcW w:w="723"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10</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11</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7</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w:t>
            </w:r>
            <w:r w:rsidR="0018238A">
              <w:rPr>
                <w:rFonts w:ascii="Arial" w:hAnsi="Arial" w:cs="Arial"/>
                <w:bCs/>
                <w:sz w:val="16"/>
                <w:szCs w:val="20"/>
              </w:rPr>
              <w:t>8</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5</w:t>
            </w: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14</w:t>
            </w:r>
          </w:p>
        </w:tc>
        <w:tc>
          <w:tcPr>
            <w:tcW w:w="718" w:type="dxa"/>
            <w:tcBorders>
              <w:top w:val="single" w:sz="4" w:space="0" w:color="000000"/>
              <w:left w:val="single" w:sz="4" w:space="0" w:color="000000"/>
              <w:bottom w:val="single" w:sz="4" w:space="0" w:color="000000"/>
            </w:tcBorders>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11</w:t>
            </w:r>
          </w:p>
        </w:tc>
        <w:tc>
          <w:tcPr>
            <w:tcW w:w="724" w:type="dxa"/>
            <w:gridSpan w:val="2"/>
            <w:tcBorders>
              <w:top w:val="single" w:sz="4" w:space="0" w:color="000000"/>
              <w:left w:val="single" w:sz="4" w:space="0" w:color="000000"/>
              <w:bottom w:val="single" w:sz="4" w:space="0" w:color="000000"/>
            </w:tcBorders>
          </w:tcPr>
          <w:p w:rsidR="00235E4E" w:rsidRPr="00015EAE" w:rsidRDefault="00235E4E" w:rsidP="003D3CC1">
            <w:pPr>
              <w:pStyle w:val="StandardWeb"/>
              <w:spacing w:before="0" w:after="144"/>
              <w:jc w:val="center"/>
              <w:rPr>
                <w:rFonts w:ascii="Arial" w:hAnsi="Arial" w:cs="Arial"/>
                <w:bCs/>
                <w:sz w:val="16"/>
                <w:szCs w:val="20"/>
              </w:rPr>
            </w:pPr>
            <w:r>
              <w:rPr>
                <w:rFonts w:ascii="Arial" w:hAnsi="Arial" w:cs="Arial"/>
                <w:bCs/>
                <w:sz w:val="16"/>
                <w:szCs w:val="20"/>
              </w:rPr>
              <w:t>9</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rPr>
            </w:pPr>
            <w:r w:rsidRPr="00015EAE">
              <w:rPr>
                <w:rFonts w:ascii="Arial" w:hAnsi="Arial" w:cs="Arial"/>
                <w:bCs/>
                <w:sz w:val="16"/>
                <w:szCs w:val="20"/>
              </w:rPr>
              <w:t>100</w:t>
            </w:r>
          </w:p>
        </w:tc>
      </w:tr>
      <w:tr w:rsidR="00235E4E" w:rsidRPr="00015EAE" w:rsidTr="00235E4E">
        <w:trPr>
          <w:gridAfter w:val="2"/>
          <w:wAfter w:w="745" w:type="dxa"/>
          <w:cantSplit/>
          <w:trHeight w:val="79"/>
        </w:trPr>
        <w:tc>
          <w:tcPr>
            <w:tcW w:w="1259"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722"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3"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c>
          <w:tcPr>
            <w:tcW w:w="718" w:type="dxa"/>
            <w:tcBorders>
              <w:top w:val="single" w:sz="4" w:space="0" w:color="000000"/>
              <w:left w:val="single" w:sz="4" w:space="0" w:color="000000"/>
              <w:bottom w:val="single" w:sz="4" w:space="0" w:color="000000"/>
            </w:tcBorders>
          </w:tcPr>
          <w:p w:rsidR="00235E4E" w:rsidRPr="00015EAE" w:rsidRDefault="00235E4E" w:rsidP="003D3CC1">
            <w:pPr>
              <w:pStyle w:val="StandardWeb"/>
              <w:snapToGrid w:val="0"/>
              <w:spacing w:before="0" w:after="144"/>
              <w:jc w:val="center"/>
              <w:rPr>
                <w:rFonts w:ascii="Arial" w:hAnsi="Arial" w:cs="Arial"/>
                <w:bCs/>
                <w:sz w:val="16"/>
                <w:szCs w:val="20"/>
              </w:rPr>
            </w:pPr>
          </w:p>
        </w:tc>
        <w:tc>
          <w:tcPr>
            <w:tcW w:w="724" w:type="dxa"/>
            <w:gridSpan w:val="2"/>
            <w:tcBorders>
              <w:top w:val="single" w:sz="4" w:space="0" w:color="000000"/>
              <w:left w:val="single" w:sz="4" w:space="0" w:color="000000"/>
              <w:bottom w:val="single" w:sz="4" w:space="0" w:color="000000"/>
            </w:tcBorders>
          </w:tcPr>
          <w:p w:rsidR="00235E4E" w:rsidRPr="00015EAE" w:rsidRDefault="00235E4E" w:rsidP="003D3CC1">
            <w:pPr>
              <w:pStyle w:val="StandardWeb"/>
              <w:snapToGrid w:val="0"/>
              <w:spacing w:before="0" w:after="144"/>
              <w:jc w:val="center"/>
              <w:rPr>
                <w:rFonts w:ascii="Arial" w:hAnsi="Arial" w:cs="Arial"/>
                <w:bCs/>
                <w:sz w:val="16"/>
                <w:szCs w:val="20"/>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35E4E" w:rsidRPr="00015EAE" w:rsidRDefault="00235E4E" w:rsidP="003D3CC1">
            <w:pPr>
              <w:pStyle w:val="StandardWeb"/>
              <w:snapToGrid w:val="0"/>
              <w:spacing w:before="0" w:after="144"/>
              <w:jc w:val="center"/>
              <w:rPr>
                <w:rFonts w:ascii="Arial" w:hAnsi="Arial" w:cs="Arial"/>
                <w:bCs/>
                <w:sz w:val="16"/>
                <w:szCs w:val="20"/>
              </w:rPr>
            </w:pPr>
          </w:p>
        </w:tc>
      </w:tr>
    </w:tbl>
    <w:p w:rsidR="006F12A4" w:rsidRPr="00015EAE" w:rsidRDefault="006F12A4" w:rsidP="006F12A4">
      <w:pPr>
        <w:pStyle w:val="StandardWeb"/>
        <w:spacing w:before="0" w:after="144"/>
        <w:rPr>
          <w:rFonts w:ascii="Arial" w:hAnsi="Arial" w:cs="Arial"/>
          <w:b/>
          <w:sz w:val="20"/>
          <w:szCs w:val="20"/>
        </w:rPr>
      </w:pPr>
    </w:p>
    <w:p w:rsidR="006F12A4" w:rsidRPr="00015EAE" w:rsidRDefault="006F12A4" w:rsidP="006F12A4">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6F12A4" w:rsidRPr="00015EAE" w:rsidRDefault="006F12A4" w:rsidP="006F12A4">
      <w:pPr>
        <w:pStyle w:val="StandardWeb"/>
        <w:spacing w:before="0" w:after="144"/>
        <w:rPr>
          <w:rFonts w:ascii="Arial" w:hAnsi="Arial" w:cs="Arial"/>
          <w:sz w:val="20"/>
          <w:szCs w:val="20"/>
        </w:rPr>
      </w:pPr>
      <w:r w:rsidRPr="00015EAE">
        <w:rPr>
          <w:rFonts w:ascii="Arial" w:hAnsi="Arial" w:cs="Arial"/>
          <w:sz w:val="20"/>
          <w:szCs w:val="20"/>
        </w:rPr>
        <w:t>Unterschrift Prüfer/in (eventuell Zweitkorrektor/in bei Wiederholungspr.)</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6F12A4" w:rsidRPr="00015EAE" w:rsidRDefault="006F12A4" w:rsidP="006F12A4">
      <w:pPr>
        <w:spacing w:line="276" w:lineRule="auto"/>
        <w:jc w:val="both"/>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6F12A4" w:rsidRPr="00015EAE" w:rsidRDefault="006F12A4" w:rsidP="0095740E">
      <w:pPr>
        <w:rPr>
          <w:rFonts w:cs="Arial"/>
          <w:b/>
          <w:szCs w:val="24"/>
        </w:rPr>
      </w:pPr>
    </w:p>
    <w:p w:rsidR="00BB1C3F" w:rsidRDefault="00BB1C3F" w:rsidP="00BB1C3F">
      <w:pPr>
        <w:pStyle w:val="berschrift1"/>
      </w:pPr>
      <w:r>
        <w:lastRenderedPageBreak/>
        <w:t>1</w:t>
      </w:r>
      <w:r w:rsidRPr="00A804A2">
        <w:t>. Aufgabe</w:t>
      </w:r>
    </w:p>
    <w:p w:rsidR="00BB1C3F" w:rsidRDefault="00BB1C3F" w:rsidP="00BB1C3F">
      <w:r>
        <w:t>Eliminierungen sind eine gute Möglichkeit ungesättigte Verbindungen zu erhalten. Dabei können Eliminierungen sauer oder basisch durchgeführt werden.</w:t>
      </w:r>
    </w:p>
    <w:p w:rsidR="00FE1C2D" w:rsidRDefault="00FE1C2D" w:rsidP="00BB1C3F"/>
    <w:p w:rsidR="003C3A38" w:rsidRDefault="00BB1C3F" w:rsidP="009368FE">
      <w:pPr>
        <w:pStyle w:val="Listenabsatz"/>
        <w:numPr>
          <w:ilvl w:val="0"/>
          <w:numId w:val="10"/>
        </w:numPr>
      </w:pPr>
      <w:r>
        <w:t xml:space="preserve">Geben Sie die gesuchten ungesättigten Verbindungen an, die in den gezeigten </w:t>
      </w:r>
      <w:r w:rsidR="00C61BB0">
        <w:t>Eliminierungen</w:t>
      </w:r>
      <w:r>
        <w:t xml:space="preserve"> entstehen.</w:t>
      </w:r>
    </w:p>
    <w:p w:rsidR="00BB1C3F" w:rsidRDefault="00BB1C3F" w:rsidP="00BB1C3F"/>
    <w:p w:rsidR="00BB1C3F" w:rsidRDefault="00DA4768" w:rsidP="00BB1C3F">
      <w:r>
        <w:object w:dxaOrig="7553"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pt;height:415.4pt" o:ole="">
            <v:imagedata r:id="rId10" o:title=""/>
          </v:shape>
          <o:OLEObject Type="Embed" ProgID="ChemDraw.Document.6.0" ShapeID="_x0000_i1025" DrawAspect="Content" ObjectID="_1580627047" r:id="rId11"/>
        </w:object>
      </w:r>
    </w:p>
    <w:p w:rsidR="00BB1C3F" w:rsidRDefault="00BB1C3F" w:rsidP="00BB1C3F"/>
    <w:p w:rsidR="00BB1C3F" w:rsidRDefault="00BB1C3F" w:rsidP="00BB1C3F"/>
    <w:p w:rsidR="00BB1C3F" w:rsidRDefault="00BB1C3F" w:rsidP="00BB1C3F"/>
    <w:p w:rsidR="00BB1C3F" w:rsidRDefault="00BB1C3F" w:rsidP="00BB1C3F"/>
    <w:p w:rsidR="0018238A" w:rsidRDefault="0018238A" w:rsidP="00BB1C3F"/>
    <w:p w:rsidR="0018238A" w:rsidRDefault="0018238A" w:rsidP="00BB1C3F"/>
    <w:p w:rsidR="0018238A" w:rsidRDefault="0018238A" w:rsidP="00BB1C3F"/>
    <w:p w:rsidR="0018238A" w:rsidRDefault="0018238A" w:rsidP="00BB1C3F"/>
    <w:p w:rsidR="0018238A" w:rsidRDefault="0018238A" w:rsidP="00BB1C3F"/>
    <w:p w:rsidR="00EF220B" w:rsidRDefault="00EF220B" w:rsidP="00BB1C3F"/>
    <w:p w:rsidR="00EF220B" w:rsidRDefault="00EF220B" w:rsidP="00BB1C3F"/>
    <w:p w:rsidR="0018238A" w:rsidRDefault="0018238A" w:rsidP="00BB1C3F"/>
    <w:p w:rsidR="00C13A76" w:rsidRDefault="00C13A76" w:rsidP="00BB1C3F"/>
    <w:p w:rsidR="00BB1C3F" w:rsidRDefault="00BB1C3F" w:rsidP="00BB1C3F"/>
    <w:p w:rsidR="00BB1C3F" w:rsidRDefault="00BB1C3F" w:rsidP="00BB1C3F">
      <w:pPr>
        <w:pStyle w:val="Punkte"/>
      </w:pPr>
      <w:r w:rsidRPr="00A804A2">
        <w:t>/</w:t>
      </w:r>
      <w:r w:rsidR="0018238A">
        <w:t>5</w:t>
      </w:r>
      <w:r w:rsidRPr="00A804A2">
        <w:t xml:space="preserve"> </w:t>
      </w:r>
      <w:r>
        <w:t>Teilp</w:t>
      </w:r>
      <w:r w:rsidRPr="00A804A2">
        <w:t>unkte</w:t>
      </w:r>
    </w:p>
    <w:p w:rsidR="00BB1C3F" w:rsidRDefault="00077498" w:rsidP="00BB1C3F">
      <w:r>
        <w:lastRenderedPageBreak/>
        <w:t>Fortsetzung</w:t>
      </w:r>
      <w:r w:rsidR="00BB1C3F">
        <w:t xml:space="preserve"> </w:t>
      </w:r>
      <w:r w:rsidR="00D82DB9">
        <w:t>1</w:t>
      </w:r>
      <w:r w:rsidR="00BB1C3F">
        <w:t>. Aufgabe</w:t>
      </w:r>
    </w:p>
    <w:p w:rsidR="00BB1C3F" w:rsidRDefault="00DA4768" w:rsidP="00BB1C3F">
      <w:r>
        <w:object w:dxaOrig="9825" w:dyaOrig="5263">
          <v:shape id="_x0000_i1026" type="#_x0000_t75" style="width:490.7pt;height:263.65pt" o:ole="">
            <v:imagedata r:id="rId12" o:title=""/>
          </v:shape>
          <o:OLEObject Type="Embed" ProgID="ChemDraw.Document.6.0" ShapeID="_x0000_i1026" DrawAspect="Content" ObjectID="_1580627048" r:id="rId13"/>
        </w:object>
      </w:r>
    </w:p>
    <w:p w:rsidR="00BB1C3F" w:rsidRDefault="00BB1C3F" w:rsidP="00BB1C3F"/>
    <w:p w:rsidR="00BB1C3F" w:rsidRDefault="00BB1C3F" w:rsidP="00BB1C3F">
      <w:pPr>
        <w:pStyle w:val="Listenabsatz"/>
        <w:numPr>
          <w:ilvl w:val="0"/>
          <w:numId w:val="10"/>
        </w:numPr>
      </w:pPr>
      <w:r>
        <w:t>Die verwendete Base kann großen Einfluss auf den Verlauf einer Eliminierung haben. Setzen Sie zum Beispiel 2-Brom-2,3-dimethylbutan mit Natriumethanolat um, entstehen nach dem E</w:t>
      </w:r>
      <w:r w:rsidRPr="00077498">
        <w:t>2</w:t>
      </w:r>
      <w:r w:rsidRPr="00A86D84">
        <w:t>-Mechanismus</w:t>
      </w:r>
      <w:r>
        <w:t xml:space="preserve"> zwei Eliminierungsprodukte im Verhältnis 79:21. Das </w:t>
      </w:r>
      <w:r w:rsidRPr="00FE1C2D">
        <w:rPr>
          <w:b/>
        </w:rPr>
        <w:t xml:space="preserve">thermodynamisch </w:t>
      </w:r>
      <w:r w:rsidRPr="00FE1C2D">
        <w:t>stabilere</w:t>
      </w:r>
      <w:r w:rsidRPr="00FE1C2D">
        <w:rPr>
          <w:b/>
        </w:rPr>
        <w:t xml:space="preserve"> </w:t>
      </w:r>
      <w:r w:rsidRPr="00FE1C2D">
        <w:t>Alken</w:t>
      </w:r>
      <w:r>
        <w:t xml:space="preserve"> entsteht in größerer Menge.</w:t>
      </w:r>
    </w:p>
    <w:p w:rsidR="00BB1C3F" w:rsidRDefault="00BB1C3F" w:rsidP="00BB1C3F">
      <w:pPr>
        <w:pStyle w:val="Listenabsatz"/>
      </w:pPr>
      <w:r>
        <w:t>Geben Sie die Strukturen der gebildeten Alkene an und ordnen Sie zu bei welchem es sich um das Hauptprodukt handelt.</w:t>
      </w:r>
    </w:p>
    <w:p w:rsidR="00BB1C3F" w:rsidRDefault="00FE1C2D" w:rsidP="00BB1C3F">
      <w:pPr>
        <w:pStyle w:val="Listenabsatz"/>
      </w:pPr>
      <w:r>
        <w:t>Ordnen Sie den erhaltenen Produkten die Bezeichnungen Saytzeff- und Hofmann-Produkt zu.</w:t>
      </w:r>
    </w:p>
    <w:p w:rsidR="00BB1C3F" w:rsidRDefault="00BB1C3F" w:rsidP="00BB1C3F">
      <w:pPr>
        <w:pStyle w:val="Listenabsatz"/>
      </w:pPr>
      <w:r>
        <w:t>Was können Sie ausgehend von der Produktverteilung über die verwendete Base aussagen?</w:t>
      </w:r>
    </w:p>
    <w:p w:rsidR="00BB1C3F" w:rsidRDefault="00BB1C3F" w:rsidP="00BB1C3F">
      <w:pPr>
        <w:pStyle w:val="Listenabsatz"/>
      </w:pPr>
    </w:p>
    <w:p w:rsidR="00BB1C3F" w:rsidRDefault="00BB1C3F" w:rsidP="00BB1C3F">
      <w:r>
        <w:t xml:space="preserve"> </w:t>
      </w:r>
      <w:r w:rsidR="00DA4768">
        <w:object w:dxaOrig="5316" w:dyaOrig="1901">
          <v:shape id="_x0000_i1027" type="#_x0000_t75" style="width:265.85pt;height:95.8pt" o:ole="">
            <v:imagedata r:id="rId14" o:title=""/>
          </v:shape>
          <o:OLEObject Type="Embed" ProgID="ChemDraw.Document.6.0" ShapeID="_x0000_i1027" DrawAspect="Content" ObjectID="_1580627049" r:id="rId15"/>
        </w:object>
      </w:r>
    </w:p>
    <w:p w:rsidR="00BB1C3F" w:rsidRDefault="00BB1C3F" w:rsidP="00BB1C3F"/>
    <w:p w:rsidR="00BB1C3F" w:rsidRDefault="00BB1C3F" w:rsidP="00BB1C3F">
      <w:r>
        <w:t xml:space="preserve">Aussage zur Base: </w:t>
      </w:r>
    </w:p>
    <w:p w:rsidR="00DA4768" w:rsidRDefault="00DA4768" w:rsidP="00BB1C3F"/>
    <w:p w:rsidR="00BB1C3F" w:rsidRDefault="00BB1C3F" w:rsidP="00BB1C3F"/>
    <w:p w:rsidR="00BB1C3F" w:rsidRDefault="00BB1C3F" w:rsidP="00BB1C3F"/>
    <w:p w:rsidR="00BB1C3F" w:rsidRDefault="00BB1C3F" w:rsidP="00BB1C3F"/>
    <w:p w:rsidR="00BB1C3F" w:rsidRDefault="00BB1C3F" w:rsidP="00BB1C3F"/>
    <w:p w:rsidR="00EF220B" w:rsidRDefault="00EF220B" w:rsidP="00BB1C3F"/>
    <w:p w:rsidR="00294F14" w:rsidRDefault="00294F14" w:rsidP="00BB1C3F"/>
    <w:p w:rsidR="00294F14" w:rsidRDefault="00294F14" w:rsidP="00BB1C3F"/>
    <w:p w:rsidR="00BB1C3F" w:rsidRDefault="00BB1C3F" w:rsidP="00BB1C3F"/>
    <w:p w:rsidR="00BB1C3F" w:rsidRDefault="00BB1C3F" w:rsidP="00BB1C3F">
      <w:pPr>
        <w:pStyle w:val="Punkte"/>
      </w:pPr>
      <w:r>
        <w:t>/1</w:t>
      </w:r>
      <w:r w:rsidR="0018238A">
        <w:t>5</w:t>
      </w:r>
      <w:r>
        <w:t xml:space="preserve"> Punkte</w:t>
      </w:r>
    </w:p>
    <w:p w:rsidR="00A804A2" w:rsidRDefault="00BB1C3F" w:rsidP="004127E6">
      <w:pPr>
        <w:pStyle w:val="berschrift1"/>
      </w:pPr>
      <w:r>
        <w:lastRenderedPageBreak/>
        <w:t>2</w:t>
      </w:r>
      <w:r w:rsidR="00A804A2" w:rsidRPr="00A804A2">
        <w:t xml:space="preserve">. </w:t>
      </w:r>
      <w:r w:rsidR="00C674CB" w:rsidRPr="004127E6">
        <w:t>Aufgabe</w:t>
      </w:r>
    </w:p>
    <w:p w:rsidR="005F5DAC" w:rsidRDefault="005F5DAC" w:rsidP="005F5DAC">
      <w:r>
        <w:t>Auf Toilette</w:t>
      </w:r>
      <w:r w:rsidR="00D82DB9">
        <w:t>n</w:t>
      </w:r>
      <w:r>
        <w:t>, die nicht an eine Kanalisation angeschlossen sind, riecht es oft intensiv nach Ammoniak. Das liegt daran, dass die im Urin enthaltene Harnsäure von Bakterien zu Harnstoff und anschließend zu Ammoniak und CO</w:t>
      </w:r>
      <w:r w:rsidRPr="005F5DAC">
        <w:rPr>
          <w:vertAlign w:val="subscript"/>
        </w:rPr>
        <w:t>2</w:t>
      </w:r>
      <w:r>
        <w:t xml:space="preserve"> abgebaut wird.</w:t>
      </w:r>
    </w:p>
    <w:p w:rsidR="005F5DAC" w:rsidRDefault="005F5DAC" w:rsidP="005F5DAC">
      <w:pPr>
        <w:pStyle w:val="Listenabsatz"/>
        <w:numPr>
          <w:ilvl w:val="0"/>
          <w:numId w:val="8"/>
        </w:numPr>
      </w:pPr>
      <w:r>
        <w:t xml:space="preserve">Harnsäure ist eine sehr schwache Säure. Zeigen Sie anhand einer </w:t>
      </w:r>
      <w:r w:rsidR="004127E6">
        <w:t>t</w:t>
      </w:r>
      <w:r>
        <w:t>automeren Struktur und der zugehörigen dreifach deprotonierten Struktur, weshalb sich Harnsäure schlecht in Wasser, aber gut in Natronlauge löst.</w:t>
      </w:r>
    </w:p>
    <w:p w:rsidR="005F5DAC" w:rsidRDefault="005F5DAC" w:rsidP="005F5DAC">
      <w:pPr>
        <w:pStyle w:val="Listenabsatz"/>
        <w:numPr>
          <w:ilvl w:val="0"/>
          <w:numId w:val="8"/>
        </w:numPr>
      </w:pPr>
      <w:r>
        <w:t>Harnsäure wird oxidativ sowohl biochemisch, als auch chemisch abgebaut. Ergänzen Sie die Strukturformeln in den leeren Kästen.</w:t>
      </w:r>
    </w:p>
    <w:p w:rsidR="005F5DAC" w:rsidRDefault="005F5DAC" w:rsidP="005F5DAC">
      <w:pPr>
        <w:pStyle w:val="Listenabsatz"/>
        <w:numPr>
          <w:ilvl w:val="0"/>
          <w:numId w:val="8"/>
        </w:numPr>
      </w:pPr>
      <w:r w:rsidRPr="005F5DAC">
        <w:rPr>
          <w:b/>
        </w:rPr>
        <w:t>A</w:t>
      </w:r>
      <w:r>
        <w:t xml:space="preserve">, </w:t>
      </w:r>
      <w:r w:rsidRPr="005F5DAC">
        <w:rPr>
          <w:b/>
        </w:rPr>
        <w:t>B</w:t>
      </w:r>
      <w:r>
        <w:t xml:space="preserve"> und </w:t>
      </w:r>
      <w:r w:rsidRPr="005F5DAC">
        <w:rPr>
          <w:b/>
        </w:rPr>
        <w:t>C</w:t>
      </w:r>
      <w:r>
        <w:t xml:space="preserve"> sind Addukte von Heteronucleophilen an Carbonylverbindungen. Wie nennt man die Verbindungsklassen, denen </w:t>
      </w:r>
      <w:r w:rsidRPr="005F5DAC">
        <w:rPr>
          <w:b/>
        </w:rPr>
        <w:t>A</w:t>
      </w:r>
      <w:r>
        <w:t xml:space="preserve">, </w:t>
      </w:r>
      <w:r w:rsidRPr="005F5DAC">
        <w:rPr>
          <w:b/>
        </w:rPr>
        <w:t>B</w:t>
      </w:r>
      <w:r>
        <w:t xml:space="preserve"> und </w:t>
      </w:r>
      <w:r w:rsidRPr="005F5DAC">
        <w:rPr>
          <w:b/>
        </w:rPr>
        <w:t>C</w:t>
      </w:r>
      <w:r>
        <w:t xml:space="preserve"> angehören?</w:t>
      </w:r>
    </w:p>
    <w:p w:rsidR="00294F14" w:rsidRDefault="00294F14" w:rsidP="00294F14">
      <w:pPr>
        <w:pStyle w:val="Listenabsatz"/>
      </w:pPr>
    </w:p>
    <w:p w:rsidR="004127E6" w:rsidRDefault="00DA4768" w:rsidP="004127E6">
      <w:pPr>
        <w:ind w:left="360"/>
      </w:pPr>
      <w:r>
        <w:object w:dxaOrig="10690" w:dyaOrig="10557">
          <v:shape id="_x0000_i1028" type="#_x0000_t75" style="width:522.3pt;height:516.2pt" o:ole="">
            <v:imagedata r:id="rId16" o:title=""/>
          </v:shape>
          <o:OLEObject Type="Embed" ProgID="ChemDraw.Document.6.0" ShapeID="_x0000_i1028" DrawAspect="Content" ObjectID="_1580627050" r:id="rId17"/>
        </w:object>
      </w:r>
    </w:p>
    <w:p w:rsidR="00A006B1" w:rsidRDefault="00A006B1" w:rsidP="0003424E">
      <w:pPr>
        <w:pStyle w:val="Punkte"/>
      </w:pPr>
    </w:p>
    <w:p w:rsidR="00A006B1" w:rsidRDefault="00A006B1" w:rsidP="0003424E">
      <w:pPr>
        <w:pStyle w:val="Punkte"/>
      </w:pPr>
    </w:p>
    <w:p w:rsidR="0003424E" w:rsidRDefault="005E17C7" w:rsidP="0003424E">
      <w:pPr>
        <w:pStyle w:val="Punkte"/>
      </w:pPr>
      <w:r w:rsidRPr="00A804A2">
        <w:t>/</w:t>
      </w:r>
      <w:r w:rsidR="0014256D">
        <w:t>10</w:t>
      </w:r>
      <w:r w:rsidRPr="00A804A2">
        <w:t xml:space="preserve"> Punkte</w:t>
      </w:r>
    </w:p>
    <w:p w:rsidR="00D4437D" w:rsidRDefault="00BB1C3F" w:rsidP="0003424E">
      <w:pPr>
        <w:pStyle w:val="berschrift1"/>
      </w:pPr>
      <w:r>
        <w:lastRenderedPageBreak/>
        <w:t>3</w:t>
      </w:r>
      <w:r w:rsidR="00D4437D" w:rsidRPr="00A804A2">
        <w:t xml:space="preserve">. </w:t>
      </w:r>
      <w:r w:rsidR="00D4437D" w:rsidRPr="004127E6">
        <w:t>Aufgabe</w:t>
      </w:r>
    </w:p>
    <w:p w:rsidR="00A804A2" w:rsidRDefault="003029FE" w:rsidP="00A804A2">
      <w:r>
        <w:t>Cyclohexan-1,4-dion wird mit Hydroxylamin zum entsprechenden Bis-oxim umgesetzt. Das Bis-oxim wird mit Tosylchlorid tosyliert und Tosylat (TsO</w:t>
      </w:r>
      <w:r w:rsidRPr="003029FE">
        <w:rPr>
          <w:vertAlign w:val="superscript"/>
        </w:rPr>
        <w:t>-</w:t>
      </w:r>
      <w:r>
        <w:t>) in der Hitze abgespalten. Die anschließende Beckmann-Umlagerung liefert unter doppelter Ringerweiterung zwei verschiedene Bis</w:t>
      </w:r>
      <w:r w:rsidR="00B6104A">
        <w:t>-</w:t>
      </w:r>
      <w:r>
        <w:t>lactame. Die Hydrolyse der beiden Bis-lactame liefert drei Produkte. Welche Produkte entstehen? Ergänzen Sie die Zwischenstufen mit den gesuchten Strukturformeln. Je eine Strukturformel pro Kasten.</w:t>
      </w:r>
    </w:p>
    <w:p w:rsidR="003029FE" w:rsidRDefault="003029FE" w:rsidP="00A804A2"/>
    <w:p w:rsidR="003029FE" w:rsidRDefault="00DA4768" w:rsidP="00A804A2">
      <w:r>
        <w:object w:dxaOrig="10587" w:dyaOrig="9488">
          <v:shape id="_x0000_i1029" type="#_x0000_t75" style="width:522.85pt;height:468.55pt" o:ole="">
            <v:imagedata r:id="rId18" o:title=""/>
          </v:shape>
          <o:OLEObject Type="Embed" ProgID="ChemDraw.Document.6.0" ShapeID="_x0000_i1029" DrawAspect="Content" ObjectID="_1580627051" r:id="rId19"/>
        </w:object>
      </w:r>
    </w:p>
    <w:p w:rsidR="003029FE" w:rsidRDefault="003029FE" w:rsidP="00A804A2"/>
    <w:p w:rsidR="003029FE" w:rsidRDefault="003029FE" w:rsidP="00A804A2"/>
    <w:p w:rsidR="003029FE" w:rsidRDefault="003029FE" w:rsidP="00A804A2"/>
    <w:p w:rsidR="003029FE" w:rsidRDefault="003029FE" w:rsidP="00A804A2"/>
    <w:p w:rsidR="003029FE" w:rsidRDefault="003029FE" w:rsidP="00A804A2"/>
    <w:p w:rsidR="003C3A38" w:rsidRDefault="003C3A38" w:rsidP="00A804A2"/>
    <w:p w:rsidR="003C3A38" w:rsidRDefault="003C3A38" w:rsidP="00A804A2"/>
    <w:p w:rsidR="003029FE" w:rsidRDefault="003029FE" w:rsidP="00A804A2"/>
    <w:p w:rsidR="003029FE" w:rsidRDefault="003029FE" w:rsidP="00A804A2"/>
    <w:p w:rsidR="00ED76A5" w:rsidRPr="00A804A2" w:rsidRDefault="003F4DF9" w:rsidP="004127E6">
      <w:pPr>
        <w:pStyle w:val="Punkte"/>
      </w:pPr>
      <w:r w:rsidRPr="00A804A2">
        <w:t>/</w:t>
      </w:r>
      <w:r w:rsidR="003029FE">
        <w:t>11</w:t>
      </w:r>
      <w:r w:rsidRPr="00A804A2">
        <w:t xml:space="preserve"> Punkte</w:t>
      </w:r>
    </w:p>
    <w:p w:rsidR="00675271" w:rsidRDefault="00130A9C" w:rsidP="00504B72">
      <w:pPr>
        <w:pStyle w:val="berschrift1"/>
      </w:pPr>
      <w:r w:rsidRPr="00A804A2">
        <w:lastRenderedPageBreak/>
        <w:t>4. Aufgabe</w:t>
      </w:r>
    </w:p>
    <w:p w:rsidR="00A804A2" w:rsidRDefault="00DC4E3D" w:rsidP="00A804A2">
      <w:r>
        <w:t>Vervollständigen Sie die folgende Reaktion. Im Verlauf der Reaktion kommt es zur Umlagerung</w:t>
      </w:r>
      <w:r w:rsidR="004F5C95" w:rsidRPr="004F5C95">
        <w:rPr>
          <w:b/>
        </w:rPr>
        <w:t xml:space="preserve"> </w:t>
      </w:r>
      <w:r w:rsidR="004F5C95" w:rsidRPr="00DC4E3D">
        <w:rPr>
          <w:b/>
        </w:rPr>
        <w:t>A</w:t>
      </w:r>
      <w:r>
        <w:t xml:space="preserve">, in der es zur Wanderung eines Alkylsubstituenten kommt. Wie lautet der Name der Umlagerung </w:t>
      </w:r>
      <w:r w:rsidRPr="00DC4E3D">
        <w:rPr>
          <w:b/>
        </w:rPr>
        <w:t>A</w:t>
      </w:r>
      <w:r>
        <w:t>? Entgegen dem allgemein beobachteten Verlauf dieser Umlagerung wird nicht ein höher</w:t>
      </w:r>
      <w:r w:rsidR="00077498">
        <w:t>,</w:t>
      </w:r>
      <w:r>
        <w:t xml:space="preserve"> sondern ein niedriger substituiertes Carbokation gebildet. Was ist die Triebkraft, die zu diesem ungewöhnlichen Reaktionsverlauf führt</w:t>
      </w:r>
      <w:r w:rsidR="00077498">
        <w:t>?</w:t>
      </w:r>
    </w:p>
    <w:p w:rsidR="00DC4E3D" w:rsidRDefault="00DC4E3D" w:rsidP="00A804A2"/>
    <w:p w:rsidR="00DC4E3D" w:rsidRDefault="00DA4768" w:rsidP="00A804A2">
      <w:r>
        <w:object w:dxaOrig="9718" w:dyaOrig="3394">
          <v:shape id="_x0000_i1030" type="#_x0000_t75" style="width:485.15pt;height:169.5pt" o:ole="">
            <v:imagedata r:id="rId20" o:title=""/>
          </v:shape>
          <o:OLEObject Type="Embed" ProgID="ChemDraw.Document.6.0" ShapeID="_x0000_i1030" DrawAspect="Content" ObjectID="_1580627052" r:id="rId21"/>
        </w:object>
      </w:r>
    </w:p>
    <w:p w:rsidR="00DC4E3D" w:rsidRDefault="00DC4E3D" w:rsidP="00A804A2"/>
    <w:p w:rsidR="00DC4E3D" w:rsidRDefault="00DC4E3D" w:rsidP="00A804A2">
      <w:r>
        <w:t xml:space="preserve">Name von </w:t>
      </w:r>
      <w:r w:rsidRPr="00DC4E3D">
        <w:rPr>
          <w:b/>
        </w:rPr>
        <w:t>A</w:t>
      </w:r>
      <w:r>
        <w:t xml:space="preserve">: </w:t>
      </w:r>
    </w:p>
    <w:p w:rsidR="00DC4E3D" w:rsidRDefault="00DC4E3D" w:rsidP="00A804A2"/>
    <w:p w:rsidR="00DC4E3D" w:rsidRDefault="00DC4E3D" w:rsidP="00A804A2">
      <w:r>
        <w:t xml:space="preserve">Triebkraft der Umlagerung </w:t>
      </w:r>
      <w:r w:rsidRPr="00DC4E3D">
        <w:rPr>
          <w:b/>
        </w:rPr>
        <w:t>A</w:t>
      </w:r>
      <w:r>
        <w:t xml:space="preserve">: </w:t>
      </w:r>
    </w:p>
    <w:p w:rsidR="004D486B" w:rsidRDefault="004D486B" w:rsidP="00A804A2"/>
    <w:p w:rsidR="00DA4768" w:rsidRPr="00A804A2" w:rsidRDefault="00DA4768" w:rsidP="00A804A2"/>
    <w:p w:rsidR="00130A9C" w:rsidRPr="00A804A2" w:rsidRDefault="00675271" w:rsidP="00A804A2">
      <w:pPr>
        <w:pStyle w:val="Punkte"/>
      </w:pPr>
      <w:r w:rsidRPr="00A804A2">
        <w:t>/</w:t>
      </w:r>
      <w:r w:rsidR="00655722">
        <w:t>7</w:t>
      </w:r>
      <w:r w:rsidRPr="00A804A2">
        <w:t xml:space="preserve"> Punkte</w:t>
      </w:r>
    </w:p>
    <w:p w:rsidR="009D7978" w:rsidRDefault="00131BE1" w:rsidP="004127E6">
      <w:pPr>
        <w:pStyle w:val="berschrift1"/>
      </w:pPr>
      <w:r w:rsidRPr="00A804A2">
        <w:t>5</w:t>
      </w:r>
      <w:r w:rsidR="009D7978" w:rsidRPr="00A804A2">
        <w:t>. Aufgabe</w:t>
      </w:r>
    </w:p>
    <w:p w:rsidR="009542F1" w:rsidRDefault="00790349" w:rsidP="00A804A2">
      <w:pPr>
        <w:rPr>
          <w:b/>
        </w:rPr>
      </w:pPr>
      <w:r>
        <w:t>Vervollständigen Sie das folgende Syntheseschema. Die eingesetzten Reagenzien sind für das jeweilige Schema angegeben.</w:t>
      </w:r>
      <w:r w:rsidR="009542F1">
        <w:t xml:space="preserve"> Nebenprodukte wie H</w:t>
      </w:r>
      <w:r w:rsidR="009542F1" w:rsidRPr="00790349">
        <w:rPr>
          <w:vertAlign w:val="subscript"/>
        </w:rPr>
        <w:t>2</w:t>
      </w:r>
      <w:r w:rsidR="009542F1">
        <w:t>O, HBr und weitere sind nicht explizit angegeben.</w:t>
      </w:r>
      <w:r>
        <w:t xml:space="preserve"> Geben Sie das erhaltene Produkt an und ordnen Sie die eingesetzten Reagenzien zu. Verwenden Sie dabei</w:t>
      </w:r>
      <w:r w:rsidR="009542F1">
        <w:t xml:space="preserve"> die Reagenzien</w:t>
      </w:r>
      <w:r>
        <w:t xml:space="preserve"> </w:t>
      </w:r>
      <w:r w:rsidRPr="00790349">
        <w:rPr>
          <w:b/>
        </w:rPr>
        <w:t>A</w:t>
      </w:r>
      <w:r>
        <w:t xml:space="preserve"> bis </w:t>
      </w:r>
      <w:r w:rsidRPr="00790349">
        <w:rPr>
          <w:b/>
        </w:rPr>
        <w:t>F</w:t>
      </w:r>
      <w:r>
        <w:rPr>
          <w:b/>
        </w:rPr>
        <w:t xml:space="preserve"> </w:t>
      </w:r>
      <w:r>
        <w:t xml:space="preserve">im </w:t>
      </w:r>
      <w:r w:rsidR="009542F1">
        <w:rPr>
          <w:b/>
        </w:rPr>
        <w:t>folgenden Schema.</w:t>
      </w:r>
    </w:p>
    <w:p w:rsidR="009542F1" w:rsidRDefault="009542F1" w:rsidP="00A804A2">
      <w:pPr>
        <w:rPr>
          <w:b/>
        </w:rPr>
      </w:pPr>
    </w:p>
    <w:p w:rsidR="009542F1" w:rsidRDefault="00DA4768" w:rsidP="00A804A2">
      <w:r>
        <w:object w:dxaOrig="10274" w:dyaOrig="4851">
          <v:shape id="_x0000_i1031" type="#_x0000_t75" style="width:513.4pt;height:243.15pt" o:ole="">
            <v:imagedata r:id="rId22" o:title=""/>
          </v:shape>
          <o:OLEObject Type="Embed" ProgID="ChemDraw.Document.6.0" ShapeID="_x0000_i1031" DrawAspect="Content" ObjectID="_1580627053" r:id="rId23"/>
        </w:object>
      </w:r>
    </w:p>
    <w:p w:rsidR="009542F1" w:rsidRPr="00A804A2" w:rsidRDefault="009542F1" w:rsidP="009542F1">
      <w:pPr>
        <w:pStyle w:val="Punkte"/>
      </w:pPr>
      <w:r w:rsidRPr="00A804A2">
        <w:t>/</w:t>
      </w:r>
      <w:r>
        <w:t>7</w:t>
      </w:r>
      <w:r w:rsidRPr="00A804A2">
        <w:t xml:space="preserve"> </w:t>
      </w:r>
      <w:r>
        <w:t>Teilp</w:t>
      </w:r>
      <w:r w:rsidRPr="00A804A2">
        <w:t>unkte</w:t>
      </w:r>
    </w:p>
    <w:p w:rsidR="009542F1" w:rsidRDefault="00C24264" w:rsidP="00A804A2">
      <w:r>
        <w:lastRenderedPageBreak/>
        <w:t>Fortsetzung</w:t>
      </w:r>
      <w:r w:rsidR="009542F1">
        <w:t xml:space="preserve"> 5. Aufgabe</w:t>
      </w:r>
    </w:p>
    <w:p w:rsidR="009542F1" w:rsidRDefault="009542F1" w:rsidP="00A804A2"/>
    <w:p w:rsidR="009542F1" w:rsidRDefault="009542F1" w:rsidP="00A804A2">
      <w:r>
        <w:t>Verwenden Sie die Reagenzien</w:t>
      </w:r>
      <w:r w:rsidR="00790349">
        <w:t xml:space="preserve"> </w:t>
      </w:r>
      <w:r w:rsidR="00790349" w:rsidRPr="00790349">
        <w:rPr>
          <w:b/>
        </w:rPr>
        <w:t>1</w:t>
      </w:r>
      <w:r w:rsidR="00790349">
        <w:t xml:space="preserve"> bis </w:t>
      </w:r>
      <w:r w:rsidR="00790349" w:rsidRPr="00790349">
        <w:rPr>
          <w:b/>
        </w:rPr>
        <w:t>7</w:t>
      </w:r>
      <w:r w:rsidR="00790349">
        <w:t xml:space="preserve"> im </w:t>
      </w:r>
      <w:r>
        <w:rPr>
          <w:b/>
        </w:rPr>
        <w:t>folgenden Schema</w:t>
      </w:r>
      <w:r w:rsidR="00790349">
        <w:t>.</w:t>
      </w:r>
    </w:p>
    <w:p w:rsidR="009542F1" w:rsidRDefault="009542F1" w:rsidP="00A804A2"/>
    <w:p w:rsidR="009542F1" w:rsidRDefault="00DA4768" w:rsidP="00A804A2">
      <w:r>
        <w:object w:dxaOrig="10627" w:dyaOrig="4606">
          <v:shape id="_x0000_i1032" type="#_x0000_t75" style="width:531.15pt;height:230.95pt" o:ole="">
            <v:imagedata r:id="rId24" o:title=""/>
          </v:shape>
          <o:OLEObject Type="Embed" ProgID="ChemDraw.Document.6.0" ShapeID="_x0000_i1032" DrawAspect="Content" ObjectID="_1580627054" r:id="rId25"/>
        </w:object>
      </w:r>
    </w:p>
    <w:p w:rsidR="009542F1" w:rsidRDefault="009542F1" w:rsidP="00A804A2"/>
    <w:p w:rsidR="006974B8" w:rsidRDefault="00790349" w:rsidP="00A804A2">
      <w:r>
        <w:t>Die abschließende Bromierung führt zu</w:t>
      </w:r>
      <w:r w:rsidR="00DD1C26">
        <w:t xml:space="preserve"> genau</w:t>
      </w:r>
      <w:r>
        <w:t xml:space="preserve"> </w:t>
      </w:r>
      <w:r w:rsidRPr="00DD1C26">
        <w:rPr>
          <w:b/>
        </w:rPr>
        <w:t xml:space="preserve">zwei </w:t>
      </w:r>
      <w:r w:rsidR="00DD1C26" w:rsidRPr="00DD1C26">
        <w:rPr>
          <w:b/>
        </w:rPr>
        <w:t>Regioisomeren</w:t>
      </w:r>
      <w:r w:rsidR="00DD1C26">
        <w:t>, da die dirigierende Wirkung des elektronenschiebenden Substituenten (+M-Effekt) dominiert, es aber zugleich zu einer sterischen Wechselwirkung kommt, die die Bildung eines dritten Regioisomers unterdrückt.</w:t>
      </w:r>
    </w:p>
    <w:p w:rsidR="009542F1" w:rsidRDefault="009542F1" w:rsidP="00A804A2"/>
    <w:p w:rsidR="00DD1C26" w:rsidRDefault="00DA4768" w:rsidP="00A804A2">
      <w:r>
        <w:object w:dxaOrig="9595" w:dyaOrig="1716">
          <v:shape id="_x0000_i1033" type="#_x0000_t75" style="width:480.2pt;height:85.85pt" o:ole="">
            <v:imagedata r:id="rId26" o:title=""/>
          </v:shape>
          <o:OLEObject Type="Embed" ProgID="ChemDraw.Document.6.0" ShapeID="_x0000_i1033" DrawAspect="Content" ObjectID="_1580627055" r:id="rId27"/>
        </w:object>
      </w:r>
    </w:p>
    <w:p w:rsidR="00C13A76" w:rsidRDefault="00C13A76" w:rsidP="00A804A2"/>
    <w:p w:rsidR="00C13A76" w:rsidRDefault="00C13A76" w:rsidP="00A804A2">
      <w:r>
        <w:t>Das Produkt der zweiten Synthese führt dagegen zu einem einheitlichen Produkt.</w:t>
      </w:r>
    </w:p>
    <w:p w:rsidR="00C13A76" w:rsidRDefault="00C13A76" w:rsidP="00A804A2"/>
    <w:p w:rsidR="00C13A76" w:rsidRDefault="00DA4768" w:rsidP="00A804A2">
      <w:r>
        <w:object w:dxaOrig="6559" w:dyaOrig="1433">
          <v:shape id="_x0000_i1034" type="#_x0000_t75" style="width:328.45pt;height:72.55pt" o:ole="">
            <v:imagedata r:id="rId28" o:title=""/>
          </v:shape>
          <o:OLEObject Type="Embed" ProgID="ChemDraw.Document.6.0" ShapeID="_x0000_i1034" DrawAspect="Content" ObjectID="_1580627056" r:id="rId29"/>
        </w:object>
      </w:r>
    </w:p>
    <w:p w:rsidR="006974B8" w:rsidRDefault="006974B8" w:rsidP="00A804A2"/>
    <w:p w:rsidR="004D670E" w:rsidRDefault="004D670E" w:rsidP="00A804A2"/>
    <w:p w:rsidR="004D670E" w:rsidRDefault="004D670E" w:rsidP="00A804A2"/>
    <w:p w:rsidR="004D670E" w:rsidRDefault="004D670E" w:rsidP="00A804A2"/>
    <w:p w:rsidR="004D670E" w:rsidRDefault="004D670E" w:rsidP="00A804A2"/>
    <w:p w:rsidR="004D670E" w:rsidRDefault="004D670E" w:rsidP="00A804A2"/>
    <w:p w:rsidR="004D670E" w:rsidRDefault="004D670E" w:rsidP="00A804A2"/>
    <w:p w:rsidR="004D670E" w:rsidRDefault="004D670E" w:rsidP="00A804A2"/>
    <w:p w:rsidR="004D670E" w:rsidRDefault="004D670E" w:rsidP="00A804A2"/>
    <w:p w:rsidR="004D670E" w:rsidRPr="00A804A2" w:rsidRDefault="004D670E" w:rsidP="00A804A2"/>
    <w:p w:rsidR="009542F1" w:rsidRDefault="00020C9A" w:rsidP="00776167">
      <w:pPr>
        <w:pStyle w:val="Punkte"/>
      </w:pPr>
      <w:r w:rsidRPr="00A804A2">
        <w:t>/</w:t>
      </w:r>
      <w:r w:rsidR="00DD1C26">
        <w:t>1</w:t>
      </w:r>
      <w:r w:rsidR="00C13A76">
        <w:t>8</w:t>
      </w:r>
      <w:r w:rsidRPr="00A804A2">
        <w:t xml:space="preserve"> Punkte</w:t>
      </w:r>
    </w:p>
    <w:p w:rsidR="00E24AB1" w:rsidRDefault="00131BE1" w:rsidP="004127E6">
      <w:pPr>
        <w:pStyle w:val="berschrift1"/>
      </w:pPr>
      <w:r w:rsidRPr="00A804A2">
        <w:lastRenderedPageBreak/>
        <w:t>6</w:t>
      </w:r>
      <w:r w:rsidR="009D7978" w:rsidRPr="00A804A2">
        <w:t>. Aufgabe</w:t>
      </w:r>
    </w:p>
    <w:p w:rsidR="00947463" w:rsidRDefault="00947463" w:rsidP="00947463">
      <w:pPr>
        <w:spacing w:line="288" w:lineRule="auto"/>
        <w:rPr>
          <w:rFonts w:cs="Arial"/>
        </w:rPr>
      </w:pPr>
      <w:r>
        <w:rPr>
          <w:rFonts w:cs="Arial"/>
        </w:rPr>
        <w:t xml:space="preserve">Vervollständigen Sie das folgende Syntheseschema zum Klebstoff Tetrahydrofurfurylmethacrylat. Im mit </w:t>
      </w:r>
      <w:r>
        <w:rPr>
          <w:rFonts w:cs="Arial"/>
          <w:b/>
        </w:rPr>
        <w:t>Name</w:t>
      </w:r>
      <w:r>
        <w:rPr>
          <w:rFonts w:cs="Arial"/>
        </w:rPr>
        <w:t xml:space="preserve"> markierten Kasten ist der Name der charakteristischen Namensreaktion gefragt.</w:t>
      </w:r>
    </w:p>
    <w:p w:rsidR="00776167" w:rsidRDefault="00DA4768" w:rsidP="00947463">
      <w:pPr>
        <w:spacing w:line="288" w:lineRule="auto"/>
      </w:pPr>
      <w:r>
        <w:object w:dxaOrig="10135" w:dyaOrig="3765">
          <v:shape id="_x0000_i1035" type="#_x0000_t75" style="width:506.75pt;height:188.85pt" o:ole="">
            <v:imagedata r:id="rId30" o:title=""/>
          </v:shape>
          <o:OLEObject Type="Embed" ProgID="ChemDraw.Document.6.0" ShapeID="_x0000_i1035" DrawAspect="Content" ObjectID="_1580627057" r:id="rId31"/>
        </w:object>
      </w:r>
    </w:p>
    <w:p w:rsidR="004D670E" w:rsidRDefault="004D670E" w:rsidP="00947463">
      <w:pPr>
        <w:spacing w:line="288" w:lineRule="auto"/>
        <w:rPr>
          <w:rFonts w:cs="Arial"/>
          <w:sz w:val="22"/>
        </w:rPr>
      </w:pPr>
    </w:p>
    <w:p w:rsidR="00FE6DFE" w:rsidRPr="00A804A2" w:rsidRDefault="00020C9A" w:rsidP="00A804A2">
      <w:pPr>
        <w:pStyle w:val="Punkte"/>
      </w:pPr>
      <w:r w:rsidRPr="00A804A2">
        <w:t>/</w:t>
      </w:r>
      <w:r w:rsidR="00776167">
        <w:t>5</w:t>
      </w:r>
      <w:r w:rsidR="00FE6DFE" w:rsidRPr="00A804A2">
        <w:t xml:space="preserve"> Punkte</w:t>
      </w:r>
    </w:p>
    <w:p w:rsidR="00C83DD9" w:rsidRDefault="00130A9C" w:rsidP="004127E6">
      <w:pPr>
        <w:pStyle w:val="berschrift1"/>
      </w:pPr>
      <w:r w:rsidRPr="00A804A2">
        <w:t>7. Aufgabe</w:t>
      </w:r>
    </w:p>
    <w:p w:rsidR="00CD146E" w:rsidRDefault="00CD146E" w:rsidP="00F537F6">
      <w:r>
        <w:t>Vervollständigen Sie das gezeigte Reaktionsschema. In leere Kästen über einem Reaktionspfeil sind geeignete Reaktionsbedingungen für die gesuchte Umsetzung einzutragen.</w:t>
      </w:r>
      <w:r w:rsidR="00C63A52">
        <w:t xml:space="preserve"> Benennen Sie die verwendeten Namensreaktionen.</w:t>
      </w:r>
    </w:p>
    <w:p w:rsidR="00C63A52" w:rsidRDefault="00C63A52" w:rsidP="00CD146E">
      <w:pPr>
        <w:spacing w:line="360" w:lineRule="auto"/>
        <w:jc w:val="both"/>
        <w:rPr>
          <w:rFonts w:cs="Arial"/>
        </w:rPr>
      </w:pPr>
    </w:p>
    <w:p w:rsidR="00C63A52" w:rsidRDefault="00DA4768" w:rsidP="00CD146E">
      <w:pPr>
        <w:spacing w:line="360" w:lineRule="auto"/>
        <w:jc w:val="both"/>
      </w:pPr>
      <w:r>
        <w:object w:dxaOrig="10549" w:dyaOrig="3103">
          <v:shape id="_x0000_i1036" type="#_x0000_t75" style="width:527.8pt;height:155.65pt" o:ole="">
            <v:imagedata r:id="rId32" o:title=""/>
          </v:shape>
          <o:OLEObject Type="Embed" ProgID="ChemDraw.Document.6.0" ShapeID="_x0000_i1036" DrawAspect="Content" ObjectID="_1580627058" r:id="rId33"/>
        </w:object>
      </w:r>
    </w:p>
    <w:p w:rsidR="00C63A52" w:rsidRDefault="00C63A52" w:rsidP="00CD146E">
      <w:pPr>
        <w:spacing w:line="360" w:lineRule="auto"/>
        <w:jc w:val="both"/>
        <w:rPr>
          <w:rFonts w:cs="Arial"/>
          <w:sz w:val="22"/>
        </w:rPr>
      </w:pPr>
    </w:p>
    <w:p w:rsidR="00C63A52" w:rsidRDefault="00C63A52" w:rsidP="00F537F6">
      <w:r>
        <w:t xml:space="preserve">Zeigen Sie an einem selbstgewählten allgemeinen Beispiel den Mechanismus der Ozonolyse mit anschließender reduktiver Aufarbeitung. Verwenden Sie </w:t>
      </w:r>
      <w:r w:rsidRPr="00C63A52">
        <w:rPr>
          <w:b/>
        </w:rPr>
        <w:t>Elektronenverschiebungspfeile</w:t>
      </w:r>
      <w:r>
        <w:t xml:space="preserve"> bei der Erklärung.</w:t>
      </w:r>
      <w:r w:rsidR="00F537F6">
        <w:t xml:space="preserve"> Zeigen Sie die Entstehung des Primär- und Sekundärozonids sowie des Carbonyl-Ylids</w:t>
      </w:r>
      <w:r w:rsidR="00E45101">
        <w:t>. Die reduktive Aufarbeitung muss nicht mechanistisch dargestellt werden.</w:t>
      </w:r>
    </w:p>
    <w:p w:rsidR="00C63A52" w:rsidRDefault="00C63A52" w:rsidP="00CD146E">
      <w:pPr>
        <w:spacing w:line="360" w:lineRule="auto"/>
        <w:jc w:val="both"/>
        <w:rPr>
          <w:rFonts w:cs="Arial"/>
          <w:sz w:val="22"/>
        </w:rPr>
      </w:pPr>
    </w:p>
    <w:p w:rsidR="00C63A52" w:rsidRDefault="00C63A52" w:rsidP="00CD146E">
      <w:pPr>
        <w:spacing w:line="360" w:lineRule="auto"/>
        <w:jc w:val="both"/>
      </w:pPr>
    </w:p>
    <w:p w:rsidR="00DA4768" w:rsidRDefault="00DA4768" w:rsidP="00CD146E">
      <w:pPr>
        <w:spacing w:line="360" w:lineRule="auto"/>
        <w:jc w:val="both"/>
      </w:pPr>
    </w:p>
    <w:p w:rsidR="00DA4768" w:rsidRDefault="00DA4768" w:rsidP="00CD146E">
      <w:pPr>
        <w:spacing w:line="360" w:lineRule="auto"/>
        <w:jc w:val="both"/>
      </w:pPr>
    </w:p>
    <w:p w:rsidR="00DA4768" w:rsidRDefault="00DA4768" w:rsidP="00CD146E">
      <w:pPr>
        <w:spacing w:line="360" w:lineRule="auto"/>
        <w:jc w:val="both"/>
      </w:pPr>
    </w:p>
    <w:p w:rsidR="004D670E" w:rsidRDefault="004D670E" w:rsidP="00A804A2">
      <w:pPr>
        <w:pStyle w:val="Punkte"/>
      </w:pPr>
    </w:p>
    <w:p w:rsidR="00F537F6" w:rsidRDefault="00D5631A" w:rsidP="004D670E">
      <w:pPr>
        <w:pStyle w:val="Punkte"/>
      </w:pPr>
      <w:r>
        <w:t>14</w:t>
      </w:r>
      <w:r w:rsidR="00130A9C" w:rsidRPr="00A804A2">
        <w:t xml:space="preserve"> Punkte</w:t>
      </w:r>
    </w:p>
    <w:p w:rsidR="00F537F6" w:rsidRDefault="00F537F6" w:rsidP="00F537F6">
      <w:pPr>
        <w:pStyle w:val="berschrift1"/>
      </w:pPr>
      <w:r>
        <w:lastRenderedPageBreak/>
        <w:t>8</w:t>
      </w:r>
      <w:r w:rsidRPr="00A804A2">
        <w:t>. Aufgabe</w:t>
      </w:r>
    </w:p>
    <w:p w:rsidR="00E45101" w:rsidRDefault="00E45101" w:rsidP="00E45101">
      <w:r>
        <w:t>Vervollständigen Sie das folgende Syntheseschema, erläutern Sie den Mechanismus der ersten Reaktion von Teil a) und beantworten Sie die nachfolgenden Fragen.</w:t>
      </w:r>
    </w:p>
    <w:p w:rsidR="00E45101" w:rsidRDefault="00E45101" w:rsidP="00E45101"/>
    <w:p w:rsidR="00E45101" w:rsidRDefault="00DA4768" w:rsidP="00E45101">
      <w:r>
        <w:object w:dxaOrig="10627" w:dyaOrig="12475">
          <v:shape id="_x0000_i1037" type="#_x0000_t75" style="width:522.85pt;height:613.65pt" o:ole="">
            <v:imagedata r:id="rId34" o:title=""/>
          </v:shape>
          <o:OLEObject Type="Embed" ProgID="ChemDraw.Document.6.0" ShapeID="_x0000_i1037" DrawAspect="Content" ObjectID="_1580627059" r:id="rId35"/>
        </w:object>
      </w:r>
    </w:p>
    <w:p w:rsidR="00F537F6" w:rsidRDefault="00F537F6" w:rsidP="00F537F6">
      <w:pPr>
        <w:spacing w:line="360" w:lineRule="auto"/>
        <w:jc w:val="both"/>
        <w:rPr>
          <w:rFonts w:cs="Arial"/>
          <w:sz w:val="22"/>
        </w:rPr>
      </w:pPr>
    </w:p>
    <w:p w:rsidR="00DA4768" w:rsidRDefault="00DA4768" w:rsidP="00F537F6">
      <w:pPr>
        <w:spacing w:line="360" w:lineRule="auto"/>
        <w:jc w:val="both"/>
        <w:rPr>
          <w:rFonts w:cs="Arial"/>
          <w:sz w:val="22"/>
        </w:rPr>
      </w:pPr>
    </w:p>
    <w:p w:rsidR="00DA4768" w:rsidRDefault="00DA4768" w:rsidP="00F537F6">
      <w:pPr>
        <w:spacing w:line="360" w:lineRule="auto"/>
        <w:jc w:val="both"/>
        <w:rPr>
          <w:rFonts w:cs="Arial"/>
          <w:sz w:val="22"/>
        </w:rPr>
      </w:pPr>
    </w:p>
    <w:p w:rsidR="00F537F6" w:rsidRDefault="00F537F6" w:rsidP="00F537F6">
      <w:pPr>
        <w:pStyle w:val="Punkte"/>
      </w:pPr>
      <w:r w:rsidRPr="00A804A2">
        <w:t>/</w:t>
      </w:r>
      <w:r>
        <w:t>1</w:t>
      </w:r>
      <w:r w:rsidR="00E45101">
        <w:t>1</w:t>
      </w:r>
      <w:r w:rsidRPr="00A804A2">
        <w:t xml:space="preserve"> Punkte</w:t>
      </w:r>
    </w:p>
    <w:p w:rsidR="003F751B" w:rsidRDefault="009A5D21" w:rsidP="003F751B">
      <w:pPr>
        <w:pStyle w:val="berschrift1"/>
      </w:pPr>
      <w:r>
        <w:lastRenderedPageBreak/>
        <w:t>9</w:t>
      </w:r>
      <w:bookmarkStart w:id="0" w:name="_GoBack"/>
      <w:bookmarkEnd w:id="0"/>
      <w:r w:rsidR="003F751B" w:rsidRPr="00A804A2">
        <w:t>. Aufgabe</w:t>
      </w:r>
    </w:p>
    <w:p w:rsidR="000F1AF4" w:rsidRDefault="001E0724" w:rsidP="001E0724">
      <w:r w:rsidRPr="00823F4A">
        <w:t>Vervollständigen Sie folgende Reaktionsgleichungen</w:t>
      </w:r>
      <w:r w:rsidR="000F1AF4">
        <w:t xml:space="preserve">. Beachten Sie die Zuordnung der Produkte zu den Bezeichnungen </w:t>
      </w:r>
      <w:r w:rsidR="00077498" w:rsidRPr="00077498">
        <w:rPr>
          <w:i/>
        </w:rPr>
        <w:t>e</w:t>
      </w:r>
      <w:r w:rsidR="000F1AF4" w:rsidRPr="00077498">
        <w:rPr>
          <w:i/>
        </w:rPr>
        <w:t>ndo</w:t>
      </w:r>
      <w:r w:rsidR="000F1AF4">
        <w:t xml:space="preserve"> und </w:t>
      </w:r>
      <w:r w:rsidR="00077498" w:rsidRPr="00077498">
        <w:rPr>
          <w:i/>
        </w:rPr>
        <w:t>e</w:t>
      </w:r>
      <w:r w:rsidR="000F1AF4" w:rsidRPr="00077498">
        <w:rPr>
          <w:i/>
        </w:rPr>
        <w:t>xo</w:t>
      </w:r>
      <w:r w:rsidR="000F1AF4">
        <w:t>.</w:t>
      </w:r>
    </w:p>
    <w:p w:rsidR="000F1AF4" w:rsidRPr="00823F4A" w:rsidRDefault="00DA4768" w:rsidP="001E0724">
      <w:r>
        <w:object w:dxaOrig="8827" w:dyaOrig="8144">
          <v:shape id="_x0000_i1038" type="#_x0000_t75" style="width:441.4pt;height:407.1pt" o:ole="">
            <v:imagedata r:id="rId36" o:title=""/>
          </v:shape>
          <o:OLEObject Type="Embed" ProgID="ChemDraw.Document.6.0" ShapeID="_x0000_i1038" DrawAspect="Content" ObjectID="_1580627060" r:id="rId37"/>
        </w:object>
      </w:r>
    </w:p>
    <w:p w:rsidR="003F751B" w:rsidRDefault="003F751B"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8A5304" w:rsidRDefault="008A5304" w:rsidP="003F751B"/>
    <w:p w:rsidR="003F751B" w:rsidRDefault="003F751B" w:rsidP="003F751B">
      <w:pPr>
        <w:spacing w:line="360" w:lineRule="auto"/>
        <w:jc w:val="both"/>
        <w:rPr>
          <w:rFonts w:cs="Arial"/>
          <w:sz w:val="22"/>
        </w:rPr>
      </w:pPr>
    </w:p>
    <w:p w:rsidR="003F751B" w:rsidRDefault="003F751B" w:rsidP="003F751B">
      <w:pPr>
        <w:pStyle w:val="Punkte"/>
      </w:pPr>
      <w:r w:rsidRPr="00A804A2">
        <w:t>/</w:t>
      </w:r>
      <w:r w:rsidR="00297D68">
        <w:t>9</w:t>
      </w:r>
      <w:r w:rsidRPr="00A804A2">
        <w:t xml:space="preserve"> Punkte</w:t>
      </w:r>
    </w:p>
    <w:p w:rsidR="00F537F6" w:rsidRDefault="00F537F6" w:rsidP="00A804A2">
      <w:pPr>
        <w:pStyle w:val="Punkte"/>
      </w:pPr>
    </w:p>
    <w:p w:rsidR="00B82712" w:rsidRPr="004F71F6" w:rsidRDefault="00D64117" w:rsidP="00A804A2">
      <w:pPr>
        <w:jc w:val="center"/>
        <w:rPr>
          <w:b/>
        </w:rPr>
      </w:pPr>
      <w:r w:rsidRPr="004F71F6">
        <w:rPr>
          <w:b/>
        </w:rPr>
        <w:t>Viel Erfolg!</w:t>
      </w:r>
    </w:p>
    <w:sectPr w:rsidR="00B82712" w:rsidRPr="004F71F6" w:rsidSect="0095740E">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80" w:rsidRDefault="00E56280" w:rsidP="000A1088">
      <w:pPr>
        <w:spacing w:line="240" w:lineRule="auto"/>
      </w:pPr>
      <w:r>
        <w:separator/>
      </w:r>
    </w:p>
  </w:endnote>
  <w:endnote w:type="continuationSeparator" w:id="0">
    <w:p w:rsidR="00E56280" w:rsidRDefault="00E56280" w:rsidP="000A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88" w:rsidRDefault="000A10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80" w:rsidRDefault="00E56280" w:rsidP="000A1088">
      <w:pPr>
        <w:spacing w:line="240" w:lineRule="auto"/>
      </w:pPr>
      <w:r>
        <w:separator/>
      </w:r>
    </w:p>
  </w:footnote>
  <w:footnote w:type="continuationSeparator" w:id="0">
    <w:p w:rsidR="00E56280" w:rsidRDefault="00E56280" w:rsidP="000A10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E302F"/>
    <w:multiLevelType w:val="hybridMultilevel"/>
    <w:tmpl w:val="5B22B652"/>
    <w:lvl w:ilvl="0" w:tplc="04070019">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215EB2"/>
    <w:multiLevelType w:val="hybridMultilevel"/>
    <w:tmpl w:val="2B80597C"/>
    <w:lvl w:ilvl="0" w:tplc="5A40CE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6F262A"/>
    <w:multiLevelType w:val="hybridMultilevel"/>
    <w:tmpl w:val="7B4A2D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D62BA6"/>
    <w:multiLevelType w:val="hybridMultilevel"/>
    <w:tmpl w:val="41D0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C5727C"/>
    <w:multiLevelType w:val="hybridMultilevel"/>
    <w:tmpl w:val="96361C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3C2B9F"/>
    <w:multiLevelType w:val="hybridMultilevel"/>
    <w:tmpl w:val="DD941B32"/>
    <w:lvl w:ilvl="0" w:tplc="04070019">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90541B"/>
    <w:multiLevelType w:val="hybridMultilevel"/>
    <w:tmpl w:val="597E96A0"/>
    <w:lvl w:ilvl="0" w:tplc="2BDAAAC8">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3D0721"/>
    <w:multiLevelType w:val="hybridMultilevel"/>
    <w:tmpl w:val="8618DC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5540A5"/>
    <w:multiLevelType w:val="hybridMultilevel"/>
    <w:tmpl w:val="F970E8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7E3894"/>
    <w:multiLevelType w:val="hybridMultilevel"/>
    <w:tmpl w:val="3BB609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8"/>
  </w:num>
  <w:num w:numId="6">
    <w:abstractNumId w:val="2"/>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40"/>
    <w:rsid w:val="00000A2D"/>
    <w:rsid w:val="00001ECA"/>
    <w:rsid w:val="00015EAE"/>
    <w:rsid w:val="00020C9A"/>
    <w:rsid w:val="000255CB"/>
    <w:rsid w:val="000270D1"/>
    <w:rsid w:val="0003424E"/>
    <w:rsid w:val="00045334"/>
    <w:rsid w:val="00047B70"/>
    <w:rsid w:val="00073114"/>
    <w:rsid w:val="00077498"/>
    <w:rsid w:val="00087AD5"/>
    <w:rsid w:val="0009427F"/>
    <w:rsid w:val="000A1088"/>
    <w:rsid w:val="000F1AF4"/>
    <w:rsid w:val="00125502"/>
    <w:rsid w:val="00130A9C"/>
    <w:rsid w:val="00131BE1"/>
    <w:rsid w:val="00142173"/>
    <w:rsid w:val="0014256D"/>
    <w:rsid w:val="0018238A"/>
    <w:rsid w:val="00184F5E"/>
    <w:rsid w:val="001B126E"/>
    <w:rsid w:val="001B7340"/>
    <w:rsid w:val="001C0E1B"/>
    <w:rsid w:val="001C1AE2"/>
    <w:rsid w:val="001C3B28"/>
    <w:rsid w:val="001C66CA"/>
    <w:rsid w:val="001C7301"/>
    <w:rsid w:val="001D0FDC"/>
    <w:rsid w:val="001D1E9D"/>
    <w:rsid w:val="001D36DB"/>
    <w:rsid w:val="001E0724"/>
    <w:rsid w:val="00235E4E"/>
    <w:rsid w:val="00243D73"/>
    <w:rsid w:val="00274A7B"/>
    <w:rsid w:val="00280115"/>
    <w:rsid w:val="0029134D"/>
    <w:rsid w:val="00291FB9"/>
    <w:rsid w:val="00293CDD"/>
    <w:rsid w:val="00294F14"/>
    <w:rsid w:val="00297D68"/>
    <w:rsid w:val="002A09EF"/>
    <w:rsid w:val="002B3AD3"/>
    <w:rsid w:val="002C0023"/>
    <w:rsid w:val="002C43E5"/>
    <w:rsid w:val="002C6D06"/>
    <w:rsid w:val="003029FE"/>
    <w:rsid w:val="00313F1F"/>
    <w:rsid w:val="00316F7C"/>
    <w:rsid w:val="00321489"/>
    <w:rsid w:val="00377496"/>
    <w:rsid w:val="0038038F"/>
    <w:rsid w:val="00387410"/>
    <w:rsid w:val="003C3A38"/>
    <w:rsid w:val="003D3CC1"/>
    <w:rsid w:val="003D5329"/>
    <w:rsid w:val="003E07DF"/>
    <w:rsid w:val="003F4DF9"/>
    <w:rsid w:val="003F65E0"/>
    <w:rsid w:val="003F751B"/>
    <w:rsid w:val="004104EB"/>
    <w:rsid w:val="004127E6"/>
    <w:rsid w:val="00412C26"/>
    <w:rsid w:val="00417FAC"/>
    <w:rsid w:val="00422F5F"/>
    <w:rsid w:val="00423132"/>
    <w:rsid w:val="004237F3"/>
    <w:rsid w:val="00430767"/>
    <w:rsid w:val="00450A3F"/>
    <w:rsid w:val="004C201E"/>
    <w:rsid w:val="004D486B"/>
    <w:rsid w:val="004D670E"/>
    <w:rsid w:val="004F5C95"/>
    <w:rsid w:val="004F6BEC"/>
    <w:rsid w:val="004F71F6"/>
    <w:rsid w:val="00500415"/>
    <w:rsid w:val="00504B72"/>
    <w:rsid w:val="00520488"/>
    <w:rsid w:val="00525CD7"/>
    <w:rsid w:val="00566D13"/>
    <w:rsid w:val="005B5442"/>
    <w:rsid w:val="005E17C7"/>
    <w:rsid w:val="005F2551"/>
    <w:rsid w:val="005F35BD"/>
    <w:rsid w:val="005F55FD"/>
    <w:rsid w:val="005F5DAC"/>
    <w:rsid w:val="0061207D"/>
    <w:rsid w:val="00651173"/>
    <w:rsid w:val="00655722"/>
    <w:rsid w:val="00663143"/>
    <w:rsid w:val="00675271"/>
    <w:rsid w:val="006974B8"/>
    <w:rsid w:val="006B729B"/>
    <w:rsid w:val="006E35BC"/>
    <w:rsid w:val="006F0E08"/>
    <w:rsid w:val="006F12A4"/>
    <w:rsid w:val="00710971"/>
    <w:rsid w:val="00722605"/>
    <w:rsid w:val="00727D80"/>
    <w:rsid w:val="00740DE5"/>
    <w:rsid w:val="00745230"/>
    <w:rsid w:val="00753C44"/>
    <w:rsid w:val="00776167"/>
    <w:rsid w:val="00790349"/>
    <w:rsid w:val="007D2BFD"/>
    <w:rsid w:val="007D32C0"/>
    <w:rsid w:val="007E0C2A"/>
    <w:rsid w:val="007E1308"/>
    <w:rsid w:val="007E44D0"/>
    <w:rsid w:val="007E725E"/>
    <w:rsid w:val="00805755"/>
    <w:rsid w:val="00813E44"/>
    <w:rsid w:val="00815CEA"/>
    <w:rsid w:val="00832699"/>
    <w:rsid w:val="0085053E"/>
    <w:rsid w:val="00881DC3"/>
    <w:rsid w:val="0088402B"/>
    <w:rsid w:val="00884A9E"/>
    <w:rsid w:val="008A5304"/>
    <w:rsid w:val="008B1FB1"/>
    <w:rsid w:val="008B4135"/>
    <w:rsid w:val="008C0E2D"/>
    <w:rsid w:val="008E660B"/>
    <w:rsid w:val="008F030C"/>
    <w:rsid w:val="008F5B12"/>
    <w:rsid w:val="00921948"/>
    <w:rsid w:val="00931F09"/>
    <w:rsid w:val="00947463"/>
    <w:rsid w:val="00947D81"/>
    <w:rsid w:val="009542F1"/>
    <w:rsid w:val="00954EF1"/>
    <w:rsid w:val="0095740E"/>
    <w:rsid w:val="00964616"/>
    <w:rsid w:val="009A2BE5"/>
    <w:rsid w:val="009A389E"/>
    <w:rsid w:val="009A5D21"/>
    <w:rsid w:val="009B3E8A"/>
    <w:rsid w:val="009B6F9F"/>
    <w:rsid w:val="009C5052"/>
    <w:rsid w:val="009D66CA"/>
    <w:rsid w:val="009D7978"/>
    <w:rsid w:val="009D7BB0"/>
    <w:rsid w:val="00A0031E"/>
    <w:rsid w:val="00A006B1"/>
    <w:rsid w:val="00A03616"/>
    <w:rsid w:val="00A5099D"/>
    <w:rsid w:val="00A76287"/>
    <w:rsid w:val="00A804A2"/>
    <w:rsid w:val="00A86D84"/>
    <w:rsid w:val="00AA0046"/>
    <w:rsid w:val="00AB12BD"/>
    <w:rsid w:val="00B27C1E"/>
    <w:rsid w:val="00B3067E"/>
    <w:rsid w:val="00B32738"/>
    <w:rsid w:val="00B46F15"/>
    <w:rsid w:val="00B6104A"/>
    <w:rsid w:val="00B61A09"/>
    <w:rsid w:val="00B749DF"/>
    <w:rsid w:val="00B82712"/>
    <w:rsid w:val="00B85C54"/>
    <w:rsid w:val="00BB1C3F"/>
    <w:rsid w:val="00BC604D"/>
    <w:rsid w:val="00BC6DFE"/>
    <w:rsid w:val="00BD1263"/>
    <w:rsid w:val="00C025BE"/>
    <w:rsid w:val="00C13A76"/>
    <w:rsid w:val="00C24264"/>
    <w:rsid w:val="00C27E8F"/>
    <w:rsid w:val="00C35D61"/>
    <w:rsid w:val="00C37224"/>
    <w:rsid w:val="00C42D65"/>
    <w:rsid w:val="00C4384E"/>
    <w:rsid w:val="00C44881"/>
    <w:rsid w:val="00C51F86"/>
    <w:rsid w:val="00C53F88"/>
    <w:rsid w:val="00C61BB0"/>
    <w:rsid w:val="00C63A52"/>
    <w:rsid w:val="00C64A96"/>
    <w:rsid w:val="00C674CB"/>
    <w:rsid w:val="00C7184B"/>
    <w:rsid w:val="00C75EFC"/>
    <w:rsid w:val="00C83DD9"/>
    <w:rsid w:val="00C91624"/>
    <w:rsid w:val="00C97360"/>
    <w:rsid w:val="00CA1995"/>
    <w:rsid w:val="00CA4C9C"/>
    <w:rsid w:val="00CB3CB7"/>
    <w:rsid w:val="00CC0FF1"/>
    <w:rsid w:val="00CD146E"/>
    <w:rsid w:val="00CD1D63"/>
    <w:rsid w:val="00CD4C2A"/>
    <w:rsid w:val="00CE128C"/>
    <w:rsid w:val="00CE415C"/>
    <w:rsid w:val="00CE6928"/>
    <w:rsid w:val="00CE7C37"/>
    <w:rsid w:val="00D11D34"/>
    <w:rsid w:val="00D4437D"/>
    <w:rsid w:val="00D5631A"/>
    <w:rsid w:val="00D56A67"/>
    <w:rsid w:val="00D616C6"/>
    <w:rsid w:val="00D64117"/>
    <w:rsid w:val="00D819B5"/>
    <w:rsid w:val="00D82DB9"/>
    <w:rsid w:val="00D950C2"/>
    <w:rsid w:val="00DA4768"/>
    <w:rsid w:val="00DC0F5C"/>
    <w:rsid w:val="00DC4E3D"/>
    <w:rsid w:val="00DD0F17"/>
    <w:rsid w:val="00DD1C26"/>
    <w:rsid w:val="00DD62C4"/>
    <w:rsid w:val="00E11589"/>
    <w:rsid w:val="00E24AB1"/>
    <w:rsid w:val="00E27C66"/>
    <w:rsid w:val="00E36642"/>
    <w:rsid w:val="00E40C3F"/>
    <w:rsid w:val="00E45101"/>
    <w:rsid w:val="00E517AB"/>
    <w:rsid w:val="00E558B2"/>
    <w:rsid w:val="00E56280"/>
    <w:rsid w:val="00E602F9"/>
    <w:rsid w:val="00E64BF7"/>
    <w:rsid w:val="00E762A7"/>
    <w:rsid w:val="00ED76A5"/>
    <w:rsid w:val="00EF220B"/>
    <w:rsid w:val="00F129EE"/>
    <w:rsid w:val="00F16A30"/>
    <w:rsid w:val="00F375C1"/>
    <w:rsid w:val="00F479A6"/>
    <w:rsid w:val="00F537F6"/>
    <w:rsid w:val="00F6621C"/>
    <w:rsid w:val="00F7590F"/>
    <w:rsid w:val="00FA0E5D"/>
    <w:rsid w:val="00FA7516"/>
    <w:rsid w:val="00FD6626"/>
    <w:rsid w:val="00FE000B"/>
    <w:rsid w:val="00FE1C2D"/>
    <w:rsid w:val="00FE2630"/>
    <w:rsid w:val="00FE6D8A"/>
    <w:rsid w:val="00FE6DFE"/>
    <w:rsid w:val="00FE75C4"/>
    <w:rsid w:val="00FF3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7A1D"/>
  <w15:chartTrackingRefBased/>
  <w15:docId w15:val="{23F0BA6F-6835-4799-82F5-D5476C71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27E6"/>
    <w:pPr>
      <w:spacing w:after="0" w:line="264" w:lineRule="auto"/>
    </w:pPr>
    <w:rPr>
      <w:rFonts w:ascii="Arial" w:hAnsi="Arial"/>
      <w:sz w:val="24"/>
    </w:rPr>
  </w:style>
  <w:style w:type="paragraph" w:styleId="berschrift1">
    <w:name w:val="heading 1"/>
    <w:link w:val="berschrift1Zchn"/>
    <w:qFormat/>
    <w:rsid w:val="004127E6"/>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74CB"/>
    <w:pPr>
      <w:ind w:left="720"/>
      <w:contextualSpacing/>
    </w:pPr>
  </w:style>
  <w:style w:type="paragraph" w:styleId="StandardWeb">
    <w:name w:val="Normal (Web)"/>
    <w:basedOn w:val="Standard"/>
    <w:rsid w:val="00B82712"/>
    <w:pPr>
      <w:suppressAutoHyphens/>
      <w:spacing w:before="280" w:after="119" w:line="240" w:lineRule="auto"/>
    </w:pPr>
    <w:rPr>
      <w:rFonts w:ascii="Times New Roman" w:eastAsia="Times New Roman" w:hAnsi="Times New Roman" w:cs="Times New Roman"/>
      <w:szCs w:val="24"/>
      <w:lang w:eastAsia="ar-SA"/>
    </w:rPr>
  </w:style>
  <w:style w:type="character" w:customStyle="1" w:styleId="berschrift1Zchn">
    <w:name w:val="Überschrift 1 Zchn"/>
    <w:basedOn w:val="Absatz-Standardschriftart"/>
    <w:link w:val="berschrift1"/>
    <w:rsid w:val="004127E6"/>
    <w:rPr>
      <w:rFonts w:ascii="Arial" w:eastAsia="Times New Roman" w:hAnsi="Arial" w:cs="Arial"/>
      <w:b/>
      <w:bCs/>
      <w:sz w:val="24"/>
      <w:szCs w:val="24"/>
      <w:lang w:eastAsia="zh-CN"/>
    </w:rPr>
  </w:style>
  <w:style w:type="paragraph" w:styleId="Textkrper2">
    <w:name w:val="Body Text 2"/>
    <w:basedOn w:val="Standard"/>
    <w:link w:val="Textkrper2Zchn"/>
    <w:semiHidden/>
    <w:rsid w:val="00884A9E"/>
    <w:pPr>
      <w:spacing w:line="240" w:lineRule="auto"/>
      <w:jc w:val="both"/>
    </w:pPr>
    <w:rPr>
      <w:rFonts w:eastAsia="Times New Roman" w:cs="Arial"/>
      <w:szCs w:val="24"/>
      <w:lang w:eastAsia="de-DE"/>
    </w:rPr>
  </w:style>
  <w:style w:type="character" w:customStyle="1" w:styleId="Textkrper2Zchn">
    <w:name w:val="Textkörper 2 Zchn"/>
    <w:basedOn w:val="Absatz-Standardschriftart"/>
    <w:link w:val="Textkrper2"/>
    <w:semiHidden/>
    <w:rsid w:val="00884A9E"/>
    <w:rPr>
      <w:rFonts w:ascii="Arial" w:eastAsia="Times New Roman" w:hAnsi="Arial" w:cs="Arial"/>
      <w:sz w:val="24"/>
      <w:szCs w:val="24"/>
      <w:lang w:eastAsia="de-DE"/>
    </w:rPr>
  </w:style>
  <w:style w:type="character" w:customStyle="1" w:styleId="WW8Num1z3">
    <w:name w:val="WW8Num1z3"/>
    <w:rsid w:val="00520488"/>
  </w:style>
  <w:style w:type="character" w:customStyle="1" w:styleId="WW8Num1z1">
    <w:name w:val="WW8Num1z1"/>
    <w:rsid w:val="003F65E0"/>
  </w:style>
  <w:style w:type="paragraph" w:styleId="Kopfzeile">
    <w:name w:val="header"/>
    <w:basedOn w:val="Standard"/>
    <w:link w:val="KopfzeileZchn"/>
    <w:uiPriority w:val="99"/>
    <w:unhideWhenUsed/>
    <w:rsid w:val="000A10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A1088"/>
  </w:style>
  <w:style w:type="paragraph" w:styleId="Fuzeile">
    <w:name w:val="footer"/>
    <w:basedOn w:val="Standard"/>
    <w:link w:val="FuzeileZchn"/>
    <w:uiPriority w:val="99"/>
    <w:unhideWhenUsed/>
    <w:rsid w:val="000A10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1088"/>
  </w:style>
  <w:style w:type="paragraph" w:customStyle="1" w:styleId="Punkte">
    <w:name w:val="Punkte"/>
    <w:link w:val="PunkteZchn"/>
    <w:qFormat/>
    <w:rsid w:val="004127E6"/>
    <w:pPr>
      <w:spacing w:after="0" w:line="264" w:lineRule="auto"/>
      <w:jc w:val="right"/>
    </w:pPr>
    <w:rPr>
      <w:rFonts w:ascii="Arial" w:eastAsia="Times New Roman" w:hAnsi="Arial" w:cs="Arial"/>
      <w:b/>
      <w:bCs/>
      <w:sz w:val="24"/>
      <w:szCs w:val="24"/>
      <w:lang w:eastAsia="zh-CN"/>
    </w:rPr>
  </w:style>
  <w:style w:type="paragraph" w:styleId="Titel">
    <w:name w:val="Title"/>
    <w:basedOn w:val="Standard"/>
    <w:next w:val="Standard"/>
    <w:link w:val="TitelZchn"/>
    <w:uiPriority w:val="10"/>
    <w:qFormat/>
    <w:rsid w:val="00A804A2"/>
    <w:pPr>
      <w:spacing w:line="240" w:lineRule="auto"/>
      <w:contextualSpacing/>
    </w:pPr>
    <w:rPr>
      <w:rFonts w:asciiTheme="majorHAnsi" w:eastAsiaTheme="majorEastAsia" w:hAnsiTheme="majorHAnsi" w:cstheme="majorBidi"/>
      <w:spacing w:val="-10"/>
      <w:kern w:val="28"/>
      <w:sz w:val="56"/>
      <w:szCs w:val="56"/>
    </w:rPr>
  </w:style>
  <w:style w:type="character" w:customStyle="1" w:styleId="PunkteZchn">
    <w:name w:val="Punkte Zchn"/>
    <w:basedOn w:val="Absatz-Standardschriftart"/>
    <w:link w:val="Punkte"/>
    <w:rsid w:val="004127E6"/>
    <w:rPr>
      <w:rFonts w:ascii="Arial" w:eastAsia="Times New Roman" w:hAnsi="Arial" w:cs="Arial"/>
      <w:b/>
      <w:bCs/>
      <w:sz w:val="24"/>
      <w:szCs w:val="24"/>
      <w:lang w:eastAsia="zh-CN"/>
    </w:rPr>
  </w:style>
  <w:style w:type="character" w:customStyle="1" w:styleId="TitelZchn">
    <w:name w:val="Titel Zchn"/>
    <w:basedOn w:val="Absatz-Standardschriftart"/>
    <w:link w:val="Titel"/>
    <w:uiPriority w:val="10"/>
    <w:rsid w:val="00A804A2"/>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01EC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5300">
      <w:bodyDiv w:val="1"/>
      <w:marLeft w:val="0"/>
      <w:marRight w:val="0"/>
      <w:marTop w:val="0"/>
      <w:marBottom w:val="0"/>
      <w:divBdr>
        <w:top w:val="none" w:sz="0" w:space="0" w:color="auto"/>
        <w:left w:val="none" w:sz="0" w:space="0" w:color="auto"/>
        <w:bottom w:val="none" w:sz="0" w:space="0" w:color="auto"/>
        <w:right w:val="none" w:sz="0" w:space="0" w:color="auto"/>
      </w:divBdr>
    </w:div>
    <w:div w:id="515191727">
      <w:bodyDiv w:val="1"/>
      <w:marLeft w:val="0"/>
      <w:marRight w:val="0"/>
      <w:marTop w:val="0"/>
      <w:marBottom w:val="0"/>
      <w:divBdr>
        <w:top w:val="none" w:sz="0" w:space="0" w:color="auto"/>
        <w:left w:val="none" w:sz="0" w:space="0" w:color="auto"/>
        <w:bottom w:val="none" w:sz="0" w:space="0" w:color="auto"/>
        <w:right w:val="none" w:sz="0" w:space="0" w:color="auto"/>
      </w:divBdr>
    </w:div>
    <w:div w:id="573510864">
      <w:bodyDiv w:val="1"/>
      <w:marLeft w:val="0"/>
      <w:marRight w:val="0"/>
      <w:marTop w:val="0"/>
      <w:marBottom w:val="0"/>
      <w:divBdr>
        <w:top w:val="none" w:sz="0" w:space="0" w:color="auto"/>
        <w:left w:val="none" w:sz="0" w:space="0" w:color="auto"/>
        <w:bottom w:val="none" w:sz="0" w:space="0" w:color="auto"/>
        <w:right w:val="none" w:sz="0" w:space="0" w:color="auto"/>
      </w:divBdr>
    </w:div>
    <w:div w:id="876434262">
      <w:bodyDiv w:val="1"/>
      <w:marLeft w:val="0"/>
      <w:marRight w:val="0"/>
      <w:marTop w:val="0"/>
      <w:marBottom w:val="0"/>
      <w:divBdr>
        <w:top w:val="none" w:sz="0" w:space="0" w:color="auto"/>
        <w:left w:val="none" w:sz="0" w:space="0" w:color="auto"/>
        <w:bottom w:val="none" w:sz="0" w:space="0" w:color="auto"/>
        <w:right w:val="none" w:sz="0" w:space="0" w:color="auto"/>
      </w:divBdr>
    </w:div>
    <w:div w:id="1321614229">
      <w:bodyDiv w:val="1"/>
      <w:marLeft w:val="0"/>
      <w:marRight w:val="0"/>
      <w:marTop w:val="0"/>
      <w:marBottom w:val="0"/>
      <w:divBdr>
        <w:top w:val="none" w:sz="0" w:space="0" w:color="auto"/>
        <w:left w:val="none" w:sz="0" w:space="0" w:color="auto"/>
        <w:bottom w:val="none" w:sz="0" w:space="0" w:color="auto"/>
        <w:right w:val="none" w:sz="0" w:space="0" w:color="auto"/>
      </w:divBdr>
    </w:div>
    <w:div w:id="1436711689">
      <w:bodyDiv w:val="1"/>
      <w:marLeft w:val="0"/>
      <w:marRight w:val="0"/>
      <w:marTop w:val="0"/>
      <w:marBottom w:val="0"/>
      <w:divBdr>
        <w:top w:val="none" w:sz="0" w:space="0" w:color="auto"/>
        <w:left w:val="none" w:sz="0" w:space="0" w:color="auto"/>
        <w:bottom w:val="none" w:sz="0" w:space="0" w:color="auto"/>
        <w:right w:val="none" w:sz="0" w:space="0" w:color="auto"/>
      </w:divBdr>
    </w:div>
    <w:div w:id="16877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e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BEA4-5CFA-49B2-9431-0ADCB593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997</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Gutzeit</dc:creator>
  <cp:keywords/>
  <dc:description/>
  <cp:lastModifiedBy>Florian-UX32</cp:lastModifiedBy>
  <cp:revision>4</cp:revision>
  <cp:lastPrinted>2018-02-20T09:00:00Z</cp:lastPrinted>
  <dcterms:created xsi:type="dcterms:W3CDTF">2018-02-20T09:04:00Z</dcterms:created>
  <dcterms:modified xsi:type="dcterms:W3CDTF">2018-02-20T09:17:00Z</dcterms:modified>
</cp:coreProperties>
</file>